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D381B4" w14:textId="77777777" w:rsidR="00985D58" w:rsidRPr="001770C4" w:rsidRDefault="00985D58" w:rsidP="00636A04">
      <w:pPr>
        <w:spacing w:line="360" w:lineRule="auto"/>
        <w:rPr>
          <w:rFonts w:ascii="Sennheiser Office" w:hAnsi="Sennheiser Office" w:hint="eastAsia"/>
          <w:sz w:val="21"/>
          <w:szCs w:val="21"/>
          <w:lang w:eastAsia="zh-CN"/>
        </w:rPr>
      </w:pPr>
    </w:p>
    <w:p w14:paraId="7142C9AC" w14:textId="77777777" w:rsidR="00171052" w:rsidRPr="001770C4" w:rsidRDefault="00171052" w:rsidP="00636A04">
      <w:pPr>
        <w:spacing w:line="360" w:lineRule="auto"/>
        <w:rPr>
          <w:rFonts w:ascii="Sennheiser Office" w:hAnsi="Sennheiser Office"/>
          <w:b/>
          <w:bCs/>
          <w:color w:val="00B0F0"/>
          <w:sz w:val="21"/>
          <w:szCs w:val="21"/>
          <w:lang w:eastAsia="zh-CN"/>
        </w:rPr>
      </w:pPr>
    </w:p>
    <w:p w14:paraId="56191F4E" w14:textId="77777777" w:rsidR="00171052" w:rsidRPr="001770C4" w:rsidRDefault="00171052" w:rsidP="00636A04">
      <w:pPr>
        <w:spacing w:line="360" w:lineRule="auto"/>
        <w:rPr>
          <w:rFonts w:ascii="Sennheiser Office" w:hAnsi="Sennheiser Office"/>
          <w:b/>
          <w:bCs/>
          <w:color w:val="00B0F0"/>
          <w:sz w:val="21"/>
          <w:szCs w:val="21"/>
          <w:lang w:eastAsia="zh-CN"/>
        </w:rPr>
      </w:pPr>
    </w:p>
    <w:p w14:paraId="3A6713E9" w14:textId="77777777" w:rsidR="00171052" w:rsidRPr="001770C4" w:rsidRDefault="00171052" w:rsidP="00636A04">
      <w:pPr>
        <w:spacing w:line="360" w:lineRule="auto"/>
        <w:rPr>
          <w:rFonts w:ascii="Sennheiser Office" w:hAnsi="Sennheiser Office"/>
          <w:b/>
          <w:bCs/>
          <w:color w:val="00B0F0"/>
          <w:sz w:val="21"/>
          <w:szCs w:val="21"/>
          <w:lang w:eastAsia="zh-CN"/>
        </w:rPr>
      </w:pPr>
    </w:p>
    <w:p w14:paraId="1ECD6081" w14:textId="1763EAD6" w:rsidR="00AD55CC" w:rsidRDefault="00B3480C" w:rsidP="00636A04">
      <w:pPr>
        <w:spacing w:line="360" w:lineRule="auto"/>
        <w:rPr>
          <w:rFonts w:ascii="Sennheiser Office" w:hAnsi="Sennheiser Office"/>
          <w:b/>
          <w:bCs/>
          <w:color w:val="00B0F0"/>
          <w:sz w:val="21"/>
          <w:szCs w:val="21"/>
          <w:lang w:eastAsia="zh-CN"/>
        </w:rPr>
      </w:pPr>
      <w:proofErr w:type="spellStart"/>
      <w:r w:rsidRPr="001770C4">
        <w:rPr>
          <w:rFonts w:ascii="Sennheiser Office" w:hAnsi="Sennheiser Office"/>
          <w:b/>
          <w:bCs/>
          <w:color w:val="00B0F0"/>
          <w:sz w:val="21"/>
          <w:szCs w:val="21"/>
          <w:lang w:eastAsia="zh-CN"/>
        </w:rPr>
        <w:t>AVer</w:t>
      </w:r>
      <w:proofErr w:type="spellEnd"/>
      <w:r w:rsidR="00AD55CC" w:rsidRPr="001770C4">
        <w:rPr>
          <w:rFonts w:ascii="Sennheiser Office" w:hAnsi="Sennheiser Office"/>
          <w:b/>
          <w:bCs/>
          <w:color w:val="00B0F0"/>
          <w:sz w:val="21"/>
          <w:szCs w:val="21"/>
          <w:lang w:eastAsia="zh-CN"/>
        </w:rPr>
        <w:t>与森海塞尔合作推出更智能的摄像头追踪解决方案</w:t>
      </w:r>
    </w:p>
    <w:p w14:paraId="51F6C561" w14:textId="76C7BF4B" w:rsidR="00AD496F" w:rsidRPr="00AD496F" w:rsidRDefault="00AD496F" w:rsidP="00AD496F">
      <w:pPr>
        <w:spacing w:line="360" w:lineRule="auto"/>
        <w:jc w:val="center"/>
        <w:rPr>
          <w:rFonts w:ascii="Sennheiser Office" w:hAnsi="Sennheiser Office"/>
          <w:b/>
          <w:bCs/>
          <w:color w:val="00B0F0"/>
          <w:sz w:val="21"/>
          <w:szCs w:val="21"/>
          <w:lang w:eastAsia="zh-CN"/>
        </w:rPr>
      </w:pPr>
      <w:r>
        <w:rPr>
          <w:rFonts w:ascii="Sennheiser Office" w:hAnsi="Sennheiser Office"/>
          <w:b/>
          <w:bCs/>
          <w:noProof/>
          <w:color w:val="00B0F0"/>
          <w:sz w:val="21"/>
          <w:szCs w:val="21"/>
          <w:lang w:eastAsia="zh-CN"/>
        </w:rPr>
        <w:drawing>
          <wp:inline distT="0" distB="0" distL="0" distR="0" wp14:anchorId="770B8F31" wp14:editId="1816C781">
            <wp:extent cx="5829300" cy="3278981"/>
            <wp:effectExtent l="0" t="0" r="0" b="0"/>
            <wp:docPr id="133261980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5842399" cy="3286349"/>
                    </a:xfrm>
                    <a:prstGeom prst="rect">
                      <a:avLst/>
                    </a:prstGeom>
                    <a:noFill/>
                  </pic:spPr>
                </pic:pic>
              </a:graphicData>
            </a:graphic>
          </wp:inline>
        </w:drawing>
      </w:r>
    </w:p>
    <w:p w14:paraId="40CB9561" w14:textId="40414C7C" w:rsidR="003C7C50" w:rsidRPr="001770C4" w:rsidRDefault="003C7C50" w:rsidP="00171052">
      <w:pPr>
        <w:spacing w:line="276" w:lineRule="auto"/>
        <w:rPr>
          <w:rFonts w:ascii="Sennheiser Office" w:hAnsi="Sennheiser Office"/>
          <w:b/>
          <w:bCs/>
          <w:sz w:val="21"/>
          <w:szCs w:val="21"/>
          <w:lang w:eastAsia="zh-CN"/>
        </w:rPr>
      </w:pPr>
      <w:r w:rsidRPr="001770C4">
        <w:rPr>
          <w:rFonts w:ascii="Sennheiser Office" w:hAnsi="Sennheiser Office"/>
          <w:b/>
          <w:bCs/>
          <w:sz w:val="21"/>
          <w:szCs w:val="21"/>
          <w:lang w:eastAsia="zh-CN"/>
        </w:rPr>
        <w:t>森海塞尔</w:t>
      </w:r>
      <w:r w:rsidRPr="001770C4">
        <w:rPr>
          <w:rFonts w:ascii="Sennheiser Office" w:hAnsi="Sennheiser Office"/>
          <w:b/>
          <w:bCs/>
          <w:sz w:val="21"/>
          <w:szCs w:val="21"/>
          <w:lang w:eastAsia="zh-CN"/>
        </w:rPr>
        <w:t>EW-DX</w:t>
      </w:r>
      <w:r w:rsidRPr="001770C4">
        <w:rPr>
          <w:rFonts w:ascii="Sennheiser Office" w:hAnsi="Sennheiser Office"/>
          <w:b/>
          <w:bCs/>
          <w:sz w:val="21"/>
          <w:szCs w:val="21"/>
          <w:lang w:eastAsia="zh-CN"/>
        </w:rPr>
        <w:t>与</w:t>
      </w:r>
      <w:r w:rsidR="00B3480C" w:rsidRPr="001770C4">
        <w:rPr>
          <w:rFonts w:ascii="Sennheiser Office" w:hAnsi="Sennheiser Office"/>
          <w:b/>
          <w:bCs/>
          <w:sz w:val="21"/>
          <w:szCs w:val="21"/>
          <w:lang w:eastAsia="zh-CN"/>
        </w:rPr>
        <w:t>A</w:t>
      </w:r>
      <w:r w:rsidR="00D63D83" w:rsidRPr="001770C4">
        <w:rPr>
          <w:rFonts w:ascii="Sennheiser Office" w:hAnsi="Sennheiser Office"/>
          <w:b/>
          <w:bCs/>
          <w:sz w:val="21"/>
          <w:szCs w:val="21"/>
          <w:lang w:eastAsia="zh-CN"/>
        </w:rPr>
        <w:t>v</w:t>
      </w:r>
      <w:r w:rsidR="00B3480C" w:rsidRPr="001770C4">
        <w:rPr>
          <w:rFonts w:ascii="Sennheiser Office" w:hAnsi="Sennheiser Office"/>
          <w:b/>
          <w:bCs/>
          <w:sz w:val="21"/>
          <w:szCs w:val="21"/>
          <w:lang w:eastAsia="zh-CN"/>
        </w:rPr>
        <w:t>er</w:t>
      </w:r>
      <w:r w:rsidR="00D63D83" w:rsidRPr="001770C4">
        <w:rPr>
          <w:rFonts w:ascii="Sennheiser Office" w:hAnsi="Sennheiser Office"/>
          <w:b/>
          <w:bCs/>
          <w:sz w:val="21"/>
          <w:szCs w:val="21"/>
          <w:lang w:eastAsia="zh-CN"/>
        </w:rPr>
        <w:t>（</w:t>
      </w:r>
      <w:r w:rsidR="00D67073" w:rsidRPr="001770C4">
        <w:rPr>
          <w:rFonts w:ascii="Sennheiser Office" w:hAnsi="Sennheiser Office"/>
          <w:b/>
          <w:bCs/>
          <w:sz w:val="21"/>
          <w:szCs w:val="21"/>
          <w:lang w:eastAsia="zh-CN"/>
        </w:rPr>
        <w:t>圆展</w:t>
      </w:r>
      <w:r w:rsidR="00D63D83" w:rsidRPr="001770C4">
        <w:rPr>
          <w:rFonts w:ascii="Sennheiser Office" w:hAnsi="Sennheiser Office"/>
          <w:b/>
          <w:bCs/>
          <w:sz w:val="21"/>
          <w:szCs w:val="21"/>
          <w:lang w:eastAsia="zh-CN"/>
        </w:rPr>
        <w:t>）</w:t>
      </w:r>
      <w:r w:rsidRPr="001770C4">
        <w:rPr>
          <w:rFonts w:ascii="Sennheiser Office" w:hAnsi="Sennheiser Office"/>
          <w:b/>
          <w:bCs/>
          <w:sz w:val="21"/>
          <w:szCs w:val="21"/>
          <w:lang w:eastAsia="zh-CN"/>
        </w:rPr>
        <w:t>MT300(N)</w:t>
      </w:r>
      <w:r w:rsidRPr="001770C4">
        <w:rPr>
          <w:rFonts w:ascii="Sennheiser Office" w:hAnsi="Sennheiser Office"/>
          <w:b/>
          <w:bCs/>
          <w:sz w:val="21"/>
          <w:szCs w:val="21"/>
          <w:lang w:eastAsia="zh-CN"/>
        </w:rPr>
        <w:t>实现新集成，增强基于音频触发的摄像头控制，为混合会议和学习空间提供更快速、更安全、更可靠的</w:t>
      </w:r>
      <w:r w:rsidR="0037636C" w:rsidRPr="001770C4">
        <w:rPr>
          <w:rFonts w:ascii="Sennheiser Office" w:hAnsi="Sennheiser Office"/>
          <w:b/>
          <w:bCs/>
          <w:sz w:val="21"/>
          <w:szCs w:val="21"/>
          <w:lang w:eastAsia="zh-CN"/>
        </w:rPr>
        <w:t>摄像头</w:t>
      </w:r>
      <w:r w:rsidRPr="001770C4">
        <w:rPr>
          <w:rFonts w:ascii="Sennheiser Office" w:hAnsi="Sennheiser Office"/>
          <w:b/>
          <w:bCs/>
          <w:sz w:val="21"/>
          <w:szCs w:val="21"/>
          <w:lang w:eastAsia="zh-CN"/>
        </w:rPr>
        <w:t>切换体验</w:t>
      </w:r>
    </w:p>
    <w:p w14:paraId="68E9D069" w14:textId="77777777" w:rsidR="00171052" w:rsidRPr="001770C4" w:rsidRDefault="00171052" w:rsidP="00636A04">
      <w:pPr>
        <w:spacing w:line="360" w:lineRule="auto"/>
        <w:rPr>
          <w:rFonts w:ascii="Sennheiser Office" w:hAnsi="Sennheiser Office"/>
          <w:i/>
          <w:iCs/>
          <w:sz w:val="21"/>
          <w:szCs w:val="21"/>
          <w:lang w:eastAsia="zh-CN"/>
        </w:rPr>
      </w:pPr>
    </w:p>
    <w:p w14:paraId="551D8AA8" w14:textId="40E91A61" w:rsidR="003C7C50" w:rsidRDefault="00A3728E" w:rsidP="00926112">
      <w:pPr>
        <w:spacing w:line="360" w:lineRule="auto"/>
        <w:rPr>
          <w:rFonts w:ascii="Sennheiser Office" w:hAnsi="Sennheiser Office"/>
          <w:b/>
          <w:bCs/>
          <w:sz w:val="21"/>
          <w:szCs w:val="21"/>
          <w:lang w:eastAsia="zh-CN"/>
        </w:rPr>
      </w:pPr>
      <w:r w:rsidRPr="001770C4">
        <w:rPr>
          <w:rFonts w:ascii="Sennheiser Office" w:hAnsi="Sennheiser Office"/>
          <w:b/>
          <w:bCs/>
          <w:sz w:val="21"/>
          <w:szCs w:val="21"/>
          <w:lang w:eastAsia="zh-CN"/>
        </w:rPr>
        <w:t>森海塞尔</w:t>
      </w:r>
      <w:r w:rsidR="003C7C50" w:rsidRPr="001770C4">
        <w:rPr>
          <w:rFonts w:ascii="Sennheiser Office" w:hAnsi="Sennheiser Office"/>
          <w:b/>
          <w:bCs/>
          <w:sz w:val="21"/>
          <w:szCs w:val="21"/>
          <w:lang w:eastAsia="zh-CN"/>
        </w:rPr>
        <w:t>作为先进音频技术</w:t>
      </w:r>
      <w:r w:rsidRPr="001770C4">
        <w:rPr>
          <w:rFonts w:ascii="Sennheiser Office" w:hAnsi="Sennheiser Office"/>
          <w:b/>
          <w:bCs/>
          <w:sz w:val="21"/>
          <w:szCs w:val="21"/>
          <w:lang w:eastAsia="zh-CN"/>
        </w:rPr>
        <w:t>的首选</w:t>
      </w:r>
      <w:r w:rsidR="006F121A" w:rsidRPr="001770C4">
        <w:rPr>
          <w:rFonts w:ascii="Sennheiser Office" w:hAnsi="Sennheiser Office"/>
          <w:b/>
          <w:bCs/>
          <w:sz w:val="21"/>
          <w:szCs w:val="21"/>
          <w:lang w:eastAsia="zh-CN"/>
        </w:rPr>
        <w:t>，致力于使</w:t>
      </w:r>
      <w:r w:rsidR="003C7C50" w:rsidRPr="001770C4">
        <w:rPr>
          <w:rFonts w:ascii="Sennheiser Office" w:hAnsi="Sennheiser Office"/>
          <w:b/>
          <w:bCs/>
          <w:sz w:val="21"/>
          <w:szCs w:val="21"/>
          <w:lang w:eastAsia="zh-CN"/>
        </w:rPr>
        <w:t>协作与学习</w:t>
      </w:r>
      <w:r w:rsidR="006F121A" w:rsidRPr="001770C4">
        <w:rPr>
          <w:rFonts w:ascii="Sennheiser Office" w:hAnsi="Sennheiser Office"/>
          <w:b/>
          <w:bCs/>
          <w:sz w:val="21"/>
          <w:szCs w:val="21"/>
          <w:lang w:eastAsia="zh-CN"/>
        </w:rPr>
        <w:t>变得更轻松。</w:t>
      </w:r>
      <w:r w:rsidR="003C7C50" w:rsidRPr="001770C4">
        <w:rPr>
          <w:rFonts w:ascii="Sennheiser Office" w:hAnsi="Sennheiser Office"/>
          <w:b/>
          <w:bCs/>
          <w:sz w:val="21"/>
          <w:szCs w:val="21"/>
          <w:lang w:eastAsia="zh-CN"/>
        </w:rPr>
        <w:t>森海塞尔宣布其</w:t>
      </w:r>
      <w:r w:rsidR="003C7C50" w:rsidRPr="001770C4">
        <w:rPr>
          <w:rFonts w:ascii="Sennheiser Office" w:hAnsi="Sennheiser Office"/>
          <w:b/>
          <w:bCs/>
          <w:sz w:val="21"/>
          <w:szCs w:val="21"/>
          <w:lang w:eastAsia="zh-CN"/>
        </w:rPr>
        <w:t>Evolution Wireless Digital</w:t>
      </w:r>
      <w:r w:rsidR="003C7C50" w:rsidRPr="001770C4">
        <w:rPr>
          <w:rFonts w:ascii="Sennheiser Office" w:hAnsi="Sennheiser Office"/>
          <w:b/>
          <w:bCs/>
          <w:sz w:val="21"/>
          <w:szCs w:val="21"/>
          <w:lang w:eastAsia="zh-CN"/>
        </w:rPr>
        <w:t>系列最新成员</w:t>
      </w:r>
      <w:r w:rsidR="003C7C50" w:rsidRPr="001770C4">
        <w:rPr>
          <w:rFonts w:ascii="Sennheiser Office" w:hAnsi="Sennheiser Office"/>
          <w:b/>
          <w:bCs/>
          <w:sz w:val="21"/>
          <w:szCs w:val="21"/>
          <w:lang w:eastAsia="zh-CN"/>
        </w:rPr>
        <w:t>EW-DX</w:t>
      </w:r>
      <w:r w:rsidR="003C7C50" w:rsidRPr="001770C4">
        <w:rPr>
          <w:rFonts w:ascii="Sennheiser Office" w:hAnsi="Sennheiser Office"/>
          <w:b/>
          <w:bCs/>
          <w:sz w:val="21"/>
          <w:szCs w:val="21"/>
          <w:lang w:eastAsia="zh-CN"/>
        </w:rPr>
        <w:t>麦克风系统现已通过</w:t>
      </w:r>
      <w:r w:rsidR="007022B9" w:rsidRPr="001770C4">
        <w:rPr>
          <w:rFonts w:ascii="Sennheiser Office" w:hAnsi="Sennheiser Office"/>
          <w:b/>
          <w:bCs/>
          <w:sz w:val="21"/>
          <w:szCs w:val="21"/>
          <w:lang w:val="en-GB" w:eastAsia="zh-CN"/>
        </w:rPr>
        <w:t>Sennheiser Sound Control Protocol v2</w:t>
      </w:r>
      <w:r w:rsidR="005238C2" w:rsidRPr="001770C4">
        <w:rPr>
          <w:rFonts w:ascii="Sennheiser Office" w:hAnsi="Sennheiser Office"/>
          <w:b/>
          <w:bCs/>
          <w:sz w:val="21"/>
          <w:szCs w:val="21"/>
          <w:lang w:eastAsia="zh-CN"/>
        </w:rPr>
        <w:t>（</w:t>
      </w:r>
      <w:r w:rsidR="003C7C50" w:rsidRPr="001770C4">
        <w:rPr>
          <w:rFonts w:ascii="Sennheiser Office" w:hAnsi="Sennheiser Office"/>
          <w:b/>
          <w:bCs/>
          <w:sz w:val="21"/>
          <w:szCs w:val="21"/>
          <w:lang w:eastAsia="zh-CN"/>
        </w:rPr>
        <w:t>SSCv2</w:t>
      </w:r>
      <w:r w:rsidR="003C7C50" w:rsidRPr="001770C4">
        <w:rPr>
          <w:rFonts w:ascii="Sennheiser Office" w:hAnsi="Sennheiser Office"/>
          <w:b/>
          <w:bCs/>
          <w:sz w:val="21"/>
          <w:szCs w:val="21"/>
          <w:lang w:eastAsia="zh-CN"/>
        </w:rPr>
        <w:t>）</w:t>
      </w:r>
      <w:r w:rsidR="004C1A13" w:rsidRPr="001770C4">
        <w:rPr>
          <w:rFonts w:ascii="Sennheiser Office" w:hAnsi="Sennheiser Office"/>
          <w:b/>
          <w:bCs/>
          <w:sz w:val="21"/>
          <w:szCs w:val="21"/>
          <w:lang w:eastAsia="zh-CN"/>
        </w:rPr>
        <w:t>协议</w:t>
      </w:r>
      <w:r w:rsidR="003C7C50" w:rsidRPr="001770C4">
        <w:rPr>
          <w:rFonts w:ascii="Sennheiser Office" w:hAnsi="Sennheiser Office"/>
          <w:b/>
          <w:bCs/>
          <w:sz w:val="21"/>
          <w:szCs w:val="21"/>
          <w:lang w:eastAsia="zh-CN"/>
        </w:rPr>
        <w:t>与</w:t>
      </w:r>
      <w:r w:rsidR="00D63D83" w:rsidRPr="001770C4">
        <w:rPr>
          <w:rFonts w:ascii="Sennheiser Office" w:hAnsi="Sennheiser Office"/>
          <w:b/>
          <w:bCs/>
          <w:sz w:val="21"/>
          <w:szCs w:val="21"/>
          <w:lang w:eastAsia="zh-CN"/>
        </w:rPr>
        <w:t xml:space="preserve">Aver </w:t>
      </w:r>
      <w:r w:rsidR="003C7C50" w:rsidRPr="001770C4">
        <w:rPr>
          <w:rFonts w:ascii="Sennheiser Office" w:hAnsi="Sennheiser Office"/>
          <w:b/>
          <w:bCs/>
          <w:sz w:val="21"/>
          <w:szCs w:val="21"/>
          <w:lang w:eastAsia="zh-CN"/>
        </w:rPr>
        <w:t>MT300(N)</w:t>
      </w:r>
      <w:r w:rsidR="00753659" w:rsidRPr="001770C4">
        <w:rPr>
          <w:rFonts w:ascii="Sennheiser Office" w:hAnsi="Sennheiser Office"/>
          <w:b/>
          <w:bCs/>
          <w:sz w:val="21"/>
          <w:szCs w:val="21"/>
          <w:lang w:eastAsia="zh-CN"/>
        </w:rPr>
        <w:t>影音跟踪控制</w:t>
      </w:r>
      <w:proofErr w:type="gramStart"/>
      <w:r w:rsidR="00753659" w:rsidRPr="001770C4">
        <w:rPr>
          <w:rFonts w:ascii="Sennheiser Office" w:hAnsi="Sennheiser Office"/>
          <w:b/>
          <w:bCs/>
          <w:sz w:val="21"/>
          <w:szCs w:val="21"/>
          <w:lang w:eastAsia="zh-CN"/>
        </w:rPr>
        <w:t>盒</w:t>
      </w:r>
      <w:r w:rsidR="003C7C50" w:rsidRPr="001770C4">
        <w:rPr>
          <w:rFonts w:ascii="Sennheiser Office" w:hAnsi="Sennheiser Office"/>
          <w:b/>
          <w:bCs/>
          <w:sz w:val="21"/>
          <w:szCs w:val="21"/>
          <w:lang w:eastAsia="zh-CN"/>
        </w:rPr>
        <w:t>实现</w:t>
      </w:r>
      <w:proofErr w:type="gramEnd"/>
      <w:r w:rsidR="003C7C50" w:rsidRPr="001770C4">
        <w:rPr>
          <w:rFonts w:ascii="Sennheiser Office" w:hAnsi="Sennheiser Office"/>
          <w:b/>
          <w:bCs/>
          <w:sz w:val="21"/>
          <w:szCs w:val="21"/>
          <w:lang w:eastAsia="zh-CN"/>
        </w:rPr>
        <w:t>集成，</w:t>
      </w:r>
      <w:r w:rsidR="003E3E32" w:rsidRPr="001770C4">
        <w:rPr>
          <w:rFonts w:ascii="Sennheiser Office" w:hAnsi="Sennheiser Office"/>
          <w:b/>
          <w:bCs/>
          <w:sz w:val="21"/>
          <w:szCs w:val="21"/>
          <w:lang w:eastAsia="zh-CN"/>
        </w:rPr>
        <w:t>在单摄像头及多摄像头设置中</w:t>
      </w:r>
      <w:r w:rsidR="003C7C50" w:rsidRPr="001770C4">
        <w:rPr>
          <w:rFonts w:ascii="Sennheiser Office" w:hAnsi="Sennheiser Office"/>
          <w:b/>
          <w:bCs/>
          <w:sz w:val="21"/>
          <w:szCs w:val="21"/>
          <w:lang w:eastAsia="zh-CN"/>
        </w:rPr>
        <w:t>实现基于音频触发的智能</w:t>
      </w:r>
      <w:r w:rsidR="003E3E32" w:rsidRPr="001770C4">
        <w:rPr>
          <w:rFonts w:ascii="Sennheiser Office" w:hAnsi="Sennheiser Office"/>
          <w:b/>
          <w:bCs/>
          <w:sz w:val="21"/>
          <w:szCs w:val="21"/>
          <w:lang w:eastAsia="zh-CN"/>
        </w:rPr>
        <w:t>摄像头</w:t>
      </w:r>
      <w:r w:rsidR="003C7C50" w:rsidRPr="001770C4">
        <w:rPr>
          <w:rFonts w:ascii="Sennheiser Office" w:hAnsi="Sennheiser Office"/>
          <w:b/>
          <w:bCs/>
          <w:sz w:val="21"/>
          <w:szCs w:val="21"/>
          <w:lang w:eastAsia="zh-CN"/>
        </w:rPr>
        <w:t>切换。</w:t>
      </w:r>
    </w:p>
    <w:p w14:paraId="01C4BCA0" w14:textId="5E1D3BB5" w:rsidR="00580242" w:rsidRDefault="006C6790" w:rsidP="006C6790">
      <w:pPr>
        <w:spacing w:line="360" w:lineRule="auto"/>
        <w:jc w:val="center"/>
        <w:rPr>
          <w:rFonts w:ascii="Sennheiser Office" w:hAnsi="Sennheiser Office"/>
          <w:b/>
          <w:bCs/>
          <w:sz w:val="21"/>
          <w:szCs w:val="21"/>
          <w:lang w:eastAsia="zh-CN"/>
        </w:rPr>
      </w:pPr>
      <w:r>
        <w:rPr>
          <w:rFonts w:ascii="Sennheiser Office" w:hAnsi="Sennheiser Office"/>
          <w:b/>
          <w:bCs/>
          <w:noProof/>
          <w:sz w:val="21"/>
          <w:szCs w:val="21"/>
          <w:lang w:eastAsia="zh-CN"/>
        </w:rPr>
        <w:lastRenderedPageBreak/>
        <w:drawing>
          <wp:inline distT="0" distB="0" distL="0" distR="0" wp14:anchorId="6D008F6C" wp14:editId="40585738">
            <wp:extent cx="4282440" cy="2854960"/>
            <wp:effectExtent l="0" t="0" r="3810" b="2540"/>
            <wp:docPr id="11617170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4282440" cy="2854960"/>
                    </a:xfrm>
                    <a:prstGeom prst="rect">
                      <a:avLst/>
                    </a:prstGeom>
                    <a:noFill/>
                    <a:ln>
                      <a:noFill/>
                    </a:ln>
                  </pic:spPr>
                </pic:pic>
              </a:graphicData>
            </a:graphic>
          </wp:inline>
        </w:drawing>
      </w:r>
    </w:p>
    <w:p w14:paraId="67D36D5C" w14:textId="77777777" w:rsidR="006C6790" w:rsidRPr="001770C4" w:rsidRDefault="006C6790" w:rsidP="006C6790">
      <w:pPr>
        <w:spacing w:line="360" w:lineRule="auto"/>
        <w:jc w:val="center"/>
        <w:rPr>
          <w:rFonts w:ascii="Sennheiser Office" w:hAnsi="Sennheiser Office"/>
          <w:b/>
          <w:bCs/>
          <w:sz w:val="21"/>
          <w:szCs w:val="21"/>
          <w:lang w:eastAsia="zh-CN"/>
        </w:rPr>
      </w:pPr>
    </w:p>
    <w:p w14:paraId="306D02C0" w14:textId="0DB1358B" w:rsidR="003C7C50" w:rsidRPr="001770C4" w:rsidRDefault="003C7C50" w:rsidP="00926112">
      <w:pPr>
        <w:spacing w:line="360" w:lineRule="auto"/>
        <w:rPr>
          <w:rFonts w:ascii="Sennheiser Office" w:hAnsi="Sennheiser Office"/>
          <w:sz w:val="21"/>
          <w:szCs w:val="21"/>
          <w:lang w:val="en-GB" w:eastAsia="zh-CN"/>
        </w:rPr>
      </w:pPr>
      <w:r w:rsidRPr="001770C4">
        <w:rPr>
          <w:rFonts w:ascii="Sennheiser Office" w:hAnsi="Sennheiser Office"/>
          <w:sz w:val="21"/>
          <w:szCs w:val="21"/>
          <w:lang w:val="en-GB" w:eastAsia="zh-CN"/>
        </w:rPr>
        <w:t>MT300(N)</w:t>
      </w:r>
      <w:r w:rsidR="004F1CC6" w:rsidRPr="001770C4">
        <w:rPr>
          <w:rFonts w:ascii="Sennheiser Office" w:hAnsi="Sennheiser Office"/>
          <w:sz w:val="21"/>
          <w:szCs w:val="21"/>
          <w:lang w:val="en-GB" w:eastAsia="zh-CN"/>
        </w:rPr>
        <w:t>的最新固件</w:t>
      </w:r>
      <w:r w:rsidR="00E03CCB" w:rsidRPr="001770C4">
        <w:rPr>
          <w:rFonts w:ascii="Sennheiser Office" w:hAnsi="Sennheiser Office"/>
          <w:sz w:val="21"/>
          <w:szCs w:val="21"/>
          <w:lang w:val="en-GB" w:eastAsia="zh-CN"/>
        </w:rPr>
        <w:t>完全兼容</w:t>
      </w:r>
      <w:r w:rsidR="00E03CCB" w:rsidRPr="001770C4">
        <w:rPr>
          <w:rFonts w:ascii="Sennheiser Office" w:hAnsi="Sennheiser Office"/>
          <w:sz w:val="21"/>
          <w:szCs w:val="21"/>
          <w:lang w:val="en-GB" w:eastAsia="zh-CN"/>
        </w:rPr>
        <w:t>SSCv2</w:t>
      </w:r>
      <w:r w:rsidR="00E03CCB" w:rsidRPr="001770C4">
        <w:rPr>
          <w:rFonts w:ascii="Sennheiser Office" w:hAnsi="Sennheiser Office"/>
          <w:sz w:val="21"/>
          <w:szCs w:val="21"/>
          <w:lang w:val="en-GB" w:eastAsia="zh-CN"/>
        </w:rPr>
        <w:t>，</w:t>
      </w:r>
      <w:r w:rsidRPr="001770C4">
        <w:rPr>
          <w:rFonts w:ascii="Sennheiser Office" w:hAnsi="Sennheiser Office"/>
          <w:sz w:val="21"/>
          <w:szCs w:val="21"/>
          <w:lang w:val="en-GB" w:eastAsia="zh-CN"/>
        </w:rPr>
        <w:t>支持加密通信</w:t>
      </w:r>
      <w:r w:rsidR="004F1CC6" w:rsidRPr="001770C4">
        <w:rPr>
          <w:rFonts w:ascii="Sennheiser Office" w:hAnsi="Sennheiser Office"/>
          <w:sz w:val="21"/>
          <w:szCs w:val="21"/>
          <w:lang w:val="en-GB" w:eastAsia="zh-CN"/>
        </w:rPr>
        <w:t>以及</w:t>
      </w:r>
      <w:r w:rsidRPr="001770C4">
        <w:rPr>
          <w:rFonts w:ascii="Sennheiser Office" w:hAnsi="Sennheiser Office"/>
          <w:sz w:val="21"/>
          <w:szCs w:val="21"/>
          <w:lang w:val="en-GB" w:eastAsia="zh-CN"/>
        </w:rPr>
        <w:t>来自</w:t>
      </w:r>
      <w:r w:rsidRPr="001770C4">
        <w:rPr>
          <w:rFonts w:ascii="Sennheiser Office" w:hAnsi="Sennheiser Office"/>
          <w:sz w:val="21"/>
          <w:szCs w:val="21"/>
          <w:lang w:val="en-GB" w:eastAsia="zh-CN"/>
        </w:rPr>
        <w:t>EW-DX</w:t>
      </w:r>
      <w:r w:rsidRPr="001770C4">
        <w:rPr>
          <w:rFonts w:ascii="Sennheiser Office" w:hAnsi="Sennheiser Office"/>
          <w:sz w:val="21"/>
          <w:szCs w:val="21"/>
          <w:lang w:val="en-GB" w:eastAsia="zh-CN"/>
        </w:rPr>
        <w:t>无线麦克风系统</w:t>
      </w:r>
      <w:r w:rsidR="004F1CC6" w:rsidRPr="001770C4">
        <w:rPr>
          <w:rFonts w:ascii="Sennheiser Office" w:hAnsi="Sennheiser Office"/>
          <w:sz w:val="21"/>
          <w:szCs w:val="21"/>
          <w:lang w:val="en-GB" w:eastAsia="zh-CN"/>
        </w:rPr>
        <w:t>的</w:t>
      </w:r>
      <w:r w:rsidRPr="001770C4">
        <w:rPr>
          <w:rFonts w:ascii="Sennheiser Office" w:hAnsi="Sennheiser Office"/>
          <w:sz w:val="21"/>
          <w:szCs w:val="21"/>
          <w:lang w:val="en-GB" w:eastAsia="zh-CN"/>
        </w:rPr>
        <w:t>更快、更灵敏的控制信号</w:t>
      </w:r>
      <w:r w:rsidR="00B826AA" w:rsidRPr="001770C4">
        <w:rPr>
          <w:rFonts w:ascii="Sennheiser Office" w:hAnsi="Sennheiser Office"/>
          <w:sz w:val="21"/>
          <w:szCs w:val="21"/>
          <w:lang w:val="en-GB" w:eastAsia="zh-CN"/>
        </w:rPr>
        <w:t>。这</w:t>
      </w:r>
      <w:r w:rsidRPr="001770C4">
        <w:rPr>
          <w:rFonts w:ascii="Sennheiser Office" w:hAnsi="Sennheiser Office"/>
          <w:sz w:val="21"/>
          <w:szCs w:val="21"/>
          <w:lang w:val="en-GB" w:eastAsia="zh-CN"/>
        </w:rPr>
        <w:t>使基于活跃音频信号的摄像头切换更快速和稳定，从而使该解决方案非常适合专业协作和教育环境中的无线麦克风工作流程。</w:t>
      </w:r>
    </w:p>
    <w:p w14:paraId="5DE84DF6" w14:textId="77777777" w:rsidR="00992BF2" w:rsidRPr="001770C4" w:rsidRDefault="00992BF2" w:rsidP="00926112">
      <w:pPr>
        <w:spacing w:line="360" w:lineRule="auto"/>
        <w:rPr>
          <w:rFonts w:ascii="Sennheiser Office" w:hAnsi="Sennheiser Office"/>
          <w:sz w:val="21"/>
          <w:szCs w:val="21"/>
          <w:lang w:eastAsia="zh-CN"/>
        </w:rPr>
      </w:pPr>
    </w:p>
    <w:p w14:paraId="1DF03316" w14:textId="40D1C726" w:rsidR="003C7C50" w:rsidRDefault="00182C5C" w:rsidP="00926112">
      <w:pPr>
        <w:spacing w:line="360" w:lineRule="auto"/>
        <w:rPr>
          <w:rFonts w:ascii="Sennheiser Office" w:hAnsi="Sennheiser Office"/>
          <w:sz w:val="21"/>
          <w:szCs w:val="21"/>
          <w:lang w:val="en-GB" w:eastAsia="zh-CN"/>
        </w:rPr>
      </w:pPr>
      <w:proofErr w:type="gramStart"/>
      <w:r w:rsidRPr="001770C4">
        <w:rPr>
          <w:rFonts w:ascii="Sennheiser Office" w:hAnsi="Sennheiser Office"/>
          <w:sz w:val="21"/>
          <w:szCs w:val="21"/>
          <w:lang w:val="en-GB" w:eastAsia="zh-CN"/>
        </w:rPr>
        <w:t>此次简单</w:t>
      </w:r>
      <w:proofErr w:type="gramEnd"/>
      <w:r w:rsidRPr="001770C4">
        <w:rPr>
          <w:rFonts w:ascii="Sennheiser Office" w:hAnsi="Sennheiser Office"/>
          <w:sz w:val="21"/>
          <w:szCs w:val="21"/>
          <w:lang w:val="en-GB" w:eastAsia="zh-CN"/>
        </w:rPr>
        <w:t>的</w:t>
      </w:r>
      <w:r w:rsidR="003C7C50" w:rsidRPr="001770C4">
        <w:rPr>
          <w:rFonts w:ascii="Sennheiser Office" w:hAnsi="Sennheiser Office"/>
          <w:sz w:val="21"/>
          <w:szCs w:val="21"/>
          <w:lang w:val="en-GB" w:eastAsia="zh-CN"/>
        </w:rPr>
        <w:t>固件更新提升了响应速度、安全性和可靠性，确保发言者</w:t>
      </w:r>
      <w:r w:rsidR="00333F6E" w:rsidRPr="001770C4">
        <w:rPr>
          <w:rFonts w:ascii="Sennheiser Office" w:hAnsi="Sennheiser Office"/>
          <w:sz w:val="21"/>
          <w:szCs w:val="21"/>
          <w:lang w:val="en-GB" w:eastAsia="zh-CN"/>
        </w:rPr>
        <w:t>能</w:t>
      </w:r>
      <w:r w:rsidR="003C7C50" w:rsidRPr="001770C4">
        <w:rPr>
          <w:rFonts w:ascii="Sennheiser Office" w:hAnsi="Sennheiser Office"/>
          <w:sz w:val="21"/>
          <w:szCs w:val="21"/>
          <w:lang w:val="en-GB" w:eastAsia="zh-CN"/>
        </w:rPr>
        <w:t>被清晰</w:t>
      </w:r>
      <w:r w:rsidR="00333F6E" w:rsidRPr="001770C4">
        <w:rPr>
          <w:rFonts w:ascii="Sennheiser Office" w:hAnsi="Sennheiser Office"/>
          <w:sz w:val="21"/>
          <w:szCs w:val="21"/>
          <w:lang w:val="en-GB" w:eastAsia="zh-CN"/>
        </w:rPr>
        <w:t>地看到和听到</w:t>
      </w:r>
      <w:r w:rsidR="003C7C50" w:rsidRPr="001770C4">
        <w:rPr>
          <w:rFonts w:ascii="Sennheiser Office" w:hAnsi="Sennheiser Office"/>
          <w:sz w:val="21"/>
          <w:szCs w:val="21"/>
          <w:lang w:val="en-GB" w:eastAsia="zh-CN"/>
        </w:rPr>
        <w:t>的同时，保持系统设计的简洁</w:t>
      </w:r>
      <w:r w:rsidR="00333F6E" w:rsidRPr="001770C4">
        <w:rPr>
          <w:rFonts w:ascii="Sennheiser Office" w:hAnsi="Sennheiser Office"/>
          <w:sz w:val="21"/>
          <w:szCs w:val="21"/>
          <w:lang w:val="en-GB" w:eastAsia="zh-CN"/>
        </w:rPr>
        <w:t>直观</w:t>
      </w:r>
      <w:r w:rsidR="003C7C50" w:rsidRPr="001770C4">
        <w:rPr>
          <w:rFonts w:ascii="Sennheiser Office" w:hAnsi="Sennheiser Office"/>
          <w:sz w:val="21"/>
          <w:szCs w:val="21"/>
          <w:lang w:val="en-GB" w:eastAsia="zh-CN"/>
        </w:rPr>
        <w:t>。此次集成进一步深化了森海塞尔与</w:t>
      </w:r>
      <w:proofErr w:type="spellStart"/>
      <w:r w:rsidR="002C1EDC" w:rsidRPr="001770C4">
        <w:rPr>
          <w:rFonts w:ascii="Sennheiser Office" w:hAnsi="Sennheiser Office"/>
          <w:sz w:val="21"/>
          <w:szCs w:val="21"/>
          <w:lang w:val="en-GB" w:eastAsia="zh-CN"/>
        </w:rPr>
        <w:t>AVer</w:t>
      </w:r>
      <w:proofErr w:type="spellEnd"/>
      <w:r w:rsidR="003C7C50" w:rsidRPr="001770C4">
        <w:rPr>
          <w:rFonts w:ascii="Sennheiser Office" w:hAnsi="Sennheiser Office"/>
          <w:sz w:val="21"/>
          <w:szCs w:val="21"/>
          <w:lang w:val="en-GB" w:eastAsia="zh-CN"/>
        </w:rPr>
        <w:t>的现有合作，双方此前已在支持森海塞尔</w:t>
      </w:r>
      <w:r w:rsidR="00804DD2" w:rsidRPr="001770C4">
        <w:rPr>
          <w:rFonts w:ascii="Sennheiser Office" w:hAnsi="Sennheiser Office"/>
          <w:sz w:val="21"/>
          <w:szCs w:val="21"/>
          <w:lang w:val="en-GB" w:eastAsia="zh-CN"/>
        </w:rPr>
        <w:t>天花阵列</w:t>
      </w:r>
      <w:r w:rsidR="003C7C50" w:rsidRPr="001770C4">
        <w:rPr>
          <w:rFonts w:ascii="Sennheiser Office" w:hAnsi="Sennheiser Office"/>
          <w:sz w:val="21"/>
          <w:szCs w:val="21"/>
          <w:lang w:val="en-GB" w:eastAsia="zh-CN"/>
        </w:rPr>
        <w:t>麦克风与</w:t>
      </w:r>
      <w:proofErr w:type="spellStart"/>
      <w:r w:rsidR="002C1EDC" w:rsidRPr="001770C4">
        <w:rPr>
          <w:rFonts w:ascii="Sennheiser Office" w:hAnsi="Sennheiser Office"/>
          <w:sz w:val="21"/>
          <w:szCs w:val="21"/>
          <w:lang w:val="en-GB" w:eastAsia="zh-CN"/>
        </w:rPr>
        <w:t>AVer</w:t>
      </w:r>
      <w:proofErr w:type="spellEnd"/>
      <w:r w:rsidR="003C7C50" w:rsidRPr="001770C4">
        <w:rPr>
          <w:rFonts w:ascii="Sennheiser Office" w:hAnsi="Sennheiser Office"/>
          <w:sz w:val="21"/>
          <w:szCs w:val="21"/>
          <w:lang w:val="en-GB" w:eastAsia="zh-CN"/>
        </w:rPr>
        <w:t>摄像头追踪解决方案</w:t>
      </w:r>
      <w:r w:rsidR="00CC3A42" w:rsidRPr="001770C4">
        <w:rPr>
          <w:rFonts w:ascii="Sennheiser Office" w:hAnsi="Sennheiser Office"/>
          <w:sz w:val="21"/>
          <w:szCs w:val="21"/>
          <w:lang w:val="en-GB" w:eastAsia="zh-CN"/>
        </w:rPr>
        <w:t>集成</w:t>
      </w:r>
      <w:r w:rsidR="003C7C50" w:rsidRPr="001770C4">
        <w:rPr>
          <w:rFonts w:ascii="Sennheiser Office" w:hAnsi="Sennheiser Office"/>
          <w:sz w:val="21"/>
          <w:szCs w:val="21"/>
          <w:lang w:val="en-GB" w:eastAsia="zh-CN"/>
        </w:rPr>
        <w:t>上</w:t>
      </w:r>
      <w:r w:rsidR="004B5E0B" w:rsidRPr="001770C4">
        <w:rPr>
          <w:rFonts w:ascii="Sennheiser Office" w:hAnsi="Sennheiser Office"/>
          <w:sz w:val="21"/>
          <w:szCs w:val="21"/>
          <w:lang w:val="en-GB" w:eastAsia="zh-CN"/>
        </w:rPr>
        <w:t>开</w:t>
      </w:r>
      <w:r w:rsidR="003C7C50" w:rsidRPr="001770C4">
        <w:rPr>
          <w:rFonts w:ascii="Sennheiser Office" w:hAnsi="Sennheiser Office"/>
          <w:sz w:val="21"/>
          <w:szCs w:val="21"/>
          <w:lang w:val="en-GB" w:eastAsia="zh-CN"/>
        </w:rPr>
        <w:t>展合作，提供了涵盖无线</w:t>
      </w:r>
      <w:r w:rsidR="004C1A13" w:rsidRPr="001770C4">
        <w:rPr>
          <w:rFonts w:ascii="Sennheiser Office" w:hAnsi="Sennheiser Office"/>
          <w:sz w:val="21"/>
          <w:szCs w:val="21"/>
          <w:lang w:val="en-GB" w:eastAsia="zh-CN"/>
        </w:rPr>
        <w:t>麦克风</w:t>
      </w:r>
      <w:r w:rsidR="003C7C50" w:rsidRPr="001770C4">
        <w:rPr>
          <w:rFonts w:ascii="Sennheiser Office" w:hAnsi="Sennheiser Office"/>
          <w:sz w:val="21"/>
          <w:szCs w:val="21"/>
          <w:lang w:val="en-GB" w:eastAsia="zh-CN"/>
        </w:rPr>
        <w:t>及</w:t>
      </w:r>
      <w:r w:rsidR="00CC3A42" w:rsidRPr="001770C4">
        <w:rPr>
          <w:rFonts w:ascii="Sennheiser Office" w:hAnsi="Sennheiser Office"/>
          <w:sz w:val="21"/>
          <w:szCs w:val="21"/>
          <w:lang w:val="en-GB" w:eastAsia="zh-CN"/>
        </w:rPr>
        <w:t>天花</w:t>
      </w:r>
      <w:r w:rsidR="00626024" w:rsidRPr="001770C4">
        <w:rPr>
          <w:rFonts w:ascii="Sennheiser Office" w:hAnsi="Sennheiser Office"/>
          <w:sz w:val="21"/>
          <w:szCs w:val="21"/>
          <w:lang w:val="en-GB" w:eastAsia="zh-CN"/>
        </w:rPr>
        <w:t>阵列麦克风</w:t>
      </w:r>
      <w:r w:rsidR="003C7C50" w:rsidRPr="001770C4">
        <w:rPr>
          <w:rFonts w:ascii="Sennheiser Office" w:hAnsi="Sennheiser Office"/>
          <w:sz w:val="21"/>
          <w:szCs w:val="21"/>
          <w:lang w:val="en-GB" w:eastAsia="zh-CN"/>
        </w:rPr>
        <w:t>音频工作流程的灵活选项。</w:t>
      </w:r>
    </w:p>
    <w:p w14:paraId="1F0207C9" w14:textId="77777777" w:rsidR="00311CE0" w:rsidRDefault="00311CE0" w:rsidP="00926112">
      <w:pPr>
        <w:spacing w:line="360" w:lineRule="auto"/>
        <w:rPr>
          <w:rFonts w:ascii="Sennheiser Office" w:hAnsi="Sennheiser Office"/>
          <w:sz w:val="21"/>
          <w:szCs w:val="21"/>
          <w:lang w:val="en-GB" w:eastAsia="zh-CN"/>
        </w:rPr>
      </w:pPr>
    </w:p>
    <w:p w14:paraId="0DDF3300" w14:textId="0F34B060" w:rsidR="00FE1741" w:rsidRDefault="006C6790" w:rsidP="00311CE0">
      <w:pPr>
        <w:spacing w:line="360" w:lineRule="auto"/>
        <w:jc w:val="center"/>
        <w:rPr>
          <w:rFonts w:ascii="Sennheiser Office" w:hAnsi="Sennheiser Office"/>
          <w:sz w:val="21"/>
          <w:szCs w:val="21"/>
          <w:lang w:val="en-GB" w:eastAsia="zh-CN"/>
        </w:rPr>
      </w:pPr>
      <w:r>
        <w:rPr>
          <w:rFonts w:ascii="Sennheiser Office" w:hAnsi="Sennheiser Office"/>
          <w:noProof/>
          <w:sz w:val="21"/>
          <w:szCs w:val="21"/>
          <w:lang w:val="en-GB" w:eastAsia="zh-CN"/>
        </w:rPr>
        <w:drawing>
          <wp:inline distT="0" distB="0" distL="0" distR="0" wp14:anchorId="78B142AA" wp14:editId="375FE29F">
            <wp:extent cx="2842260" cy="1894840"/>
            <wp:effectExtent l="0" t="0" r="0" b="0"/>
            <wp:docPr id="4334402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842260" cy="1894840"/>
                    </a:xfrm>
                    <a:prstGeom prst="rect">
                      <a:avLst/>
                    </a:prstGeom>
                    <a:noFill/>
                    <a:ln>
                      <a:noFill/>
                    </a:ln>
                  </pic:spPr>
                </pic:pic>
              </a:graphicData>
            </a:graphic>
          </wp:inline>
        </w:drawing>
      </w:r>
      <w:r w:rsidR="00311CE0">
        <w:rPr>
          <w:rFonts w:ascii="Sennheiser Office" w:hAnsi="Sennheiser Office" w:hint="eastAsia"/>
          <w:sz w:val="21"/>
          <w:szCs w:val="21"/>
          <w:lang w:val="en-GB" w:eastAsia="zh-CN"/>
        </w:rPr>
        <w:t xml:space="preserve">  </w:t>
      </w:r>
      <w:r>
        <w:rPr>
          <w:rFonts w:ascii="Sennheiser Office" w:hAnsi="Sennheiser Office"/>
          <w:noProof/>
          <w:sz w:val="21"/>
          <w:szCs w:val="21"/>
          <w:lang w:val="en-GB" w:eastAsia="zh-CN"/>
        </w:rPr>
        <w:drawing>
          <wp:inline distT="0" distB="0" distL="0" distR="0" wp14:anchorId="7629D1AA" wp14:editId="54E41C78">
            <wp:extent cx="2842260" cy="1894840"/>
            <wp:effectExtent l="0" t="0" r="0" b="0"/>
            <wp:docPr id="198123245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842260" cy="1894840"/>
                    </a:xfrm>
                    <a:prstGeom prst="rect">
                      <a:avLst/>
                    </a:prstGeom>
                    <a:noFill/>
                    <a:ln>
                      <a:noFill/>
                    </a:ln>
                  </pic:spPr>
                </pic:pic>
              </a:graphicData>
            </a:graphic>
          </wp:inline>
        </w:drawing>
      </w:r>
    </w:p>
    <w:p w14:paraId="22DC15D5" w14:textId="77777777" w:rsidR="00311CE0" w:rsidRPr="001770C4" w:rsidRDefault="00311CE0" w:rsidP="00311CE0">
      <w:pPr>
        <w:spacing w:line="360" w:lineRule="auto"/>
        <w:jc w:val="center"/>
        <w:rPr>
          <w:rFonts w:ascii="Sennheiser Office" w:hAnsi="Sennheiser Office"/>
          <w:sz w:val="21"/>
          <w:szCs w:val="21"/>
          <w:lang w:val="en-GB" w:eastAsia="zh-CN"/>
        </w:rPr>
      </w:pPr>
    </w:p>
    <w:p w14:paraId="53B1091A" w14:textId="77777777" w:rsidR="00492B96" w:rsidRPr="001770C4" w:rsidRDefault="003C7C50" w:rsidP="003C7C50">
      <w:pPr>
        <w:spacing w:line="360" w:lineRule="auto"/>
        <w:rPr>
          <w:rFonts w:ascii="Sennheiser Office" w:hAnsi="Sennheiser Office"/>
          <w:sz w:val="21"/>
          <w:szCs w:val="21"/>
          <w:lang w:eastAsia="zh-CN"/>
        </w:rPr>
      </w:pPr>
      <w:r w:rsidRPr="001770C4">
        <w:rPr>
          <w:rFonts w:ascii="Sennheiser Office" w:hAnsi="Sennheiser Office"/>
          <w:sz w:val="21"/>
          <w:szCs w:val="21"/>
          <w:lang w:eastAsia="zh-CN"/>
        </w:rPr>
        <w:t>此次新集成的主要优势包括：</w:t>
      </w:r>
    </w:p>
    <w:p w14:paraId="62A51221" w14:textId="1C6D5F83" w:rsidR="003C7C50" w:rsidRPr="001770C4" w:rsidRDefault="003C7C50" w:rsidP="00492B96">
      <w:pPr>
        <w:pStyle w:val="a9"/>
        <w:numPr>
          <w:ilvl w:val="0"/>
          <w:numId w:val="10"/>
        </w:numPr>
        <w:spacing w:line="360" w:lineRule="auto"/>
        <w:rPr>
          <w:rFonts w:ascii="Sennheiser Office" w:hAnsi="Sennheiser Office"/>
          <w:sz w:val="21"/>
          <w:szCs w:val="21"/>
          <w:lang w:val="en-GB" w:eastAsia="zh-CN"/>
        </w:rPr>
      </w:pPr>
      <w:r w:rsidRPr="001770C4">
        <w:rPr>
          <w:rFonts w:ascii="Sennheiser Office" w:hAnsi="Sennheiser Office"/>
          <w:sz w:val="21"/>
          <w:szCs w:val="21"/>
          <w:lang w:val="en-GB" w:eastAsia="zh-CN"/>
        </w:rPr>
        <w:t>更智能的</w:t>
      </w:r>
      <w:r w:rsidR="00626024" w:rsidRPr="001770C4">
        <w:rPr>
          <w:rFonts w:ascii="Sennheiser Office" w:hAnsi="Sennheiser Office"/>
          <w:sz w:val="21"/>
          <w:szCs w:val="21"/>
          <w:lang w:val="en-GB" w:eastAsia="zh-CN"/>
        </w:rPr>
        <w:t>由</w:t>
      </w:r>
      <w:r w:rsidRPr="001770C4">
        <w:rPr>
          <w:rFonts w:ascii="Sennheiser Office" w:hAnsi="Sennheiser Office"/>
          <w:sz w:val="21"/>
          <w:szCs w:val="21"/>
          <w:lang w:val="en-GB" w:eastAsia="zh-CN"/>
        </w:rPr>
        <w:t>音频触发</w:t>
      </w:r>
      <w:r w:rsidR="00626024" w:rsidRPr="001770C4">
        <w:rPr>
          <w:rFonts w:ascii="Sennheiser Office" w:hAnsi="Sennheiser Office"/>
          <w:sz w:val="21"/>
          <w:szCs w:val="21"/>
          <w:lang w:val="en-GB" w:eastAsia="zh-CN"/>
        </w:rPr>
        <w:t>的</w:t>
      </w:r>
      <w:r w:rsidRPr="001770C4">
        <w:rPr>
          <w:rFonts w:ascii="Sennheiser Office" w:hAnsi="Sennheiser Office"/>
          <w:sz w:val="21"/>
          <w:szCs w:val="21"/>
          <w:lang w:val="en-GB" w:eastAsia="zh-CN"/>
        </w:rPr>
        <w:t>摄像头切换</w:t>
      </w:r>
    </w:p>
    <w:p w14:paraId="0C405E2F" w14:textId="4FAF7F56" w:rsidR="00492B96" w:rsidRPr="001770C4" w:rsidRDefault="003C7C50" w:rsidP="00492B96">
      <w:pPr>
        <w:pStyle w:val="a9"/>
        <w:numPr>
          <w:ilvl w:val="1"/>
          <w:numId w:val="10"/>
        </w:numPr>
        <w:spacing w:line="360" w:lineRule="auto"/>
        <w:rPr>
          <w:rFonts w:ascii="Sennheiser Office" w:hAnsi="Sennheiser Office"/>
          <w:sz w:val="21"/>
          <w:szCs w:val="21"/>
          <w:lang w:val="en-GB" w:eastAsia="zh-CN"/>
        </w:rPr>
      </w:pPr>
      <w:r w:rsidRPr="001770C4">
        <w:rPr>
          <w:rFonts w:ascii="Sennheiser Office" w:hAnsi="Sennheiser Office"/>
          <w:sz w:val="21"/>
          <w:szCs w:val="21"/>
          <w:lang w:val="en-GB" w:eastAsia="zh-CN"/>
        </w:rPr>
        <w:lastRenderedPageBreak/>
        <w:t>通过</w:t>
      </w:r>
      <w:r w:rsidRPr="001770C4">
        <w:rPr>
          <w:rFonts w:ascii="Sennheiser Office" w:hAnsi="Sennheiser Office"/>
          <w:sz w:val="21"/>
          <w:szCs w:val="21"/>
          <w:lang w:val="en-GB" w:eastAsia="zh-CN"/>
        </w:rPr>
        <w:t>EW-DX</w:t>
      </w:r>
      <w:r w:rsidRPr="001770C4">
        <w:rPr>
          <w:rFonts w:ascii="Sennheiser Office" w:hAnsi="Sennheiser Office"/>
          <w:sz w:val="21"/>
          <w:szCs w:val="21"/>
          <w:lang w:val="en-GB" w:eastAsia="zh-CN"/>
        </w:rPr>
        <w:t>无线麦克风</w:t>
      </w:r>
      <w:r w:rsidR="00626024" w:rsidRPr="001770C4">
        <w:rPr>
          <w:rFonts w:ascii="Sennheiser Office" w:hAnsi="Sennheiser Office"/>
          <w:sz w:val="21"/>
          <w:szCs w:val="21"/>
          <w:lang w:val="en-GB" w:eastAsia="zh-CN"/>
        </w:rPr>
        <w:t>提供</w:t>
      </w:r>
      <w:r w:rsidRPr="001770C4">
        <w:rPr>
          <w:rFonts w:ascii="Sennheiser Office" w:hAnsi="Sennheiser Office"/>
          <w:sz w:val="21"/>
          <w:szCs w:val="21"/>
          <w:lang w:val="en-GB" w:eastAsia="zh-CN"/>
        </w:rPr>
        <w:t>的</w:t>
      </w:r>
      <w:r w:rsidRPr="001770C4">
        <w:rPr>
          <w:rFonts w:ascii="Sennheiser Office" w:hAnsi="Sennheiser Office"/>
          <w:sz w:val="21"/>
          <w:szCs w:val="21"/>
          <w:lang w:val="en-GB" w:eastAsia="zh-CN"/>
        </w:rPr>
        <w:t>SSCv2</w:t>
      </w:r>
      <w:r w:rsidRPr="001770C4">
        <w:rPr>
          <w:rFonts w:ascii="Sennheiser Office" w:hAnsi="Sennheiser Office"/>
          <w:sz w:val="21"/>
          <w:szCs w:val="21"/>
          <w:lang w:val="en-GB" w:eastAsia="zh-CN"/>
        </w:rPr>
        <w:t>语音定位数据，实现快速可靠的单摄像头及多摄像头切换。</w:t>
      </w:r>
    </w:p>
    <w:p w14:paraId="71B566AF" w14:textId="2488F15F" w:rsidR="003C7C50" w:rsidRPr="001770C4" w:rsidRDefault="003C7C50" w:rsidP="003C7C50">
      <w:pPr>
        <w:numPr>
          <w:ilvl w:val="0"/>
          <w:numId w:val="11"/>
        </w:numPr>
        <w:spacing w:line="360" w:lineRule="auto"/>
        <w:rPr>
          <w:rFonts w:ascii="Sennheiser Office" w:hAnsi="Sennheiser Office"/>
          <w:sz w:val="21"/>
          <w:szCs w:val="21"/>
          <w:lang w:val="en-GB" w:eastAsia="zh-CN"/>
        </w:rPr>
      </w:pPr>
      <w:r w:rsidRPr="001770C4">
        <w:rPr>
          <w:rFonts w:ascii="Sennheiser Office" w:hAnsi="Sennheiser Office"/>
          <w:sz w:val="21"/>
          <w:szCs w:val="21"/>
          <w:lang w:val="en-GB" w:eastAsia="zh-CN"/>
        </w:rPr>
        <w:t>增强的安全性与可靠性</w:t>
      </w:r>
    </w:p>
    <w:p w14:paraId="5D2D0C7C" w14:textId="51585798" w:rsidR="00492B96" w:rsidRPr="001770C4" w:rsidRDefault="003C7C50" w:rsidP="00492B96">
      <w:pPr>
        <w:pStyle w:val="a9"/>
        <w:numPr>
          <w:ilvl w:val="1"/>
          <w:numId w:val="10"/>
        </w:numPr>
        <w:spacing w:line="360" w:lineRule="auto"/>
        <w:rPr>
          <w:rFonts w:ascii="Sennheiser Office" w:hAnsi="Sennheiser Office"/>
          <w:sz w:val="21"/>
          <w:szCs w:val="21"/>
          <w:lang w:val="en-GB" w:eastAsia="zh-CN"/>
        </w:rPr>
      </w:pPr>
      <w:r w:rsidRPr="001770C4">
        <w:rPr>
          <w:rFonts w:ascii="Sennheiser Office" w:hAnsi="Sennheiser Office"/>
          <w:sz w:val="21"/>
          <w:szCs w:val="21"/>
          <w:lang w:val="en-GB" w:eastAsia="zh-CN"/>
        </w:rPr>
        <w:t>加密的</w:t>
      </w:r>
      <w:r w:rsidRPr="001770C4">
        <w:rPr>
          <w:rFonts w:ascii="Sennheiser Office" w:hAnsi="Sennheiser Office"/>
          <w:sz w:val="21"/>
          <w:szCs w:val="21"/>
          <w:lang w:val="en-GB" w:eastAsia="zh-CN"/>
        </w:rPr>
        <w:t>SSCv2</w:t>
      </w:r>
      <w:r w:rsidRPr="001770C4">
        <w:rPr>
          <w:rFonts w:ascii="Sennheiser Office" w:hAnsi="Sennheiser Office"/>
          <w:sz w:val="21"/>
          <w:szCs w:val="21"/>
          <w:lang w:val="en-GB" w:eastAsia="zh-CN"/>
        </w:rPr>
        <w:t>通信保障专业环境下</w:t>
      </w:r>
      <w:r w:rsidR="006728D1" w:rsidRPr="001770C4">
        <w:rPr>
          <w:rFonts w:ascii="Sennheiser Office" w:hAnsi="Sennheiser Office"/>
          <w:sz w:val="21"/>
          <w:szCs w:val="21"/>
          <w:lang w:val="en-GB" w:eastAsia="zh-CN"/>
        </w:rPr>
        <w:t>稳定</w:t>
      </w:r>
      <w:r w:rsidR="0052667D" w:rsidRPr="001770C4">
        <w:rPr>
          <w:rFonts w:ascii="Sennheiser Office" w:hAnsi="Sennheiser Office"/>
          <w:sz w:val="21"/>
          <w:szCs w:val="21"/>
          <w:lang w:val="en-GB" w:eastAsia="zh-CN"/>
        </w:rPr>
        <w:t>可靠的</w:t>
      </w:r>
      <w:r w:rsidRPr="001770C4">
        <w:rPr>
          <w:rFonts w:ascii="Sennheiser Office" w:hAnsi="Sennheiser Office"/>
          <w:sz w:val="21"/>
          <w:szCs w:val="21"/>
          <w:lang w:val="en-GB" w:eastAsia="zh-CN"/>
        </w:rPr>
        <w:t>音视频集成。</w:t>
      </w:r>
    </w:p>
    <w:p w14:paraId="57313A97" w14:textId="55F3A749" w:rsidR="003C7C50" w:rsidRPr="001770C4" w:rsidRDefault="003C7C50" w:rsidP="00492B96">
      <w:pPr>
        <w:pStyle w:val="a9"/>
        <w:numPr>
          <w:ilvl w:val="0"/>
          <w:numId w:val="10"/>
        </w:numPr>
        <w:spacing w:line="360" w:lineRule="auto"/>
        <w:rPr>
          <w:rFonts w:ascii="Sennheiser Office" w:hAnsi="Sennheiser Office"/>
          <w:sz w:val="21"/>
          <w:szCs w:val="21"/>
          <w:lang w:val="en-GB" w:eastAsia="zh-CN"/>
        </w:rPr>
      </w:pPr>
      <w:r w:rsidRPr="001770C4">
        <w:rPr>
          <w:rFonts w:ascii="Sennheiser Office" w:hAnsi="Sennheiser Office"/>
          <w:sz w:val="21"/>
          <w:szCs w:val="21"/>
          <w:lang w:val="en-GB" w:eastAsia="zh-CN"/>
        </w:rPr>
        <w:t>适配无线麦克风工作流程</w:t>
      </w:r>
    </w:p>
    <w:p w14:paraId="16A185CE" w14:textId="4CDB3508" w:rsidR="003C7C50" w:rsidRPr="001770C4" w:rsidRDefault="003C7C50" w:rsidP="00492B96">
      <w:pPr>
        <w:pStyle w:val="a9"/>
        <w:numPr>
          <w:ilvl w:val="1"/>
          <w:numId w:val="10"/>
        </w:numPr>
        <w:spacing w:line="360" w:lineRule="auto"/>
        <w:rPr>
          <w:rFonts w:ascii="Sennheiser Office" w:hAnsi="Sennheiser Office"/>
          <w:sz w:val="21"/>
          <w:szCs w:val="21"/>
          <w:lang w:val="en-GB" w:eastAsia="zh-CN"/>
        </w:rPr>
      </w:pPr>
      <w:r w:rsidRPr="001770C4">
        <w:rPr>
          <w:rFonts w:ascii="Sennheiser Office" w:hAnsi="Sennheiser Office"/>
          <w:sz w:val="21"/>
          <w:szCs w:val="21"/>
          <w:lang w:val="en-GB" w:eastAsia="zh-CN"/>
        </w:rPr>
        <w:t>EW-DX</w:t>
      </w:r>
      <w:r w:rsidRPr="001770C4">
        <w:rPr>
          <w:rFonts w:ascii="Sennheiser Office" w:hAnsi="Sennheiser Office"/>
          <w:sz w:val="21"/>
          <w:szCs w:val="21"/>
          <w:lang w:val="en-GB" w:eastAsia="zh-CN"/>
        </w:rPr>
        <w:t>集成</w:t>
      </w:r>
      <w:r w:rsidR="006728D1" w:rsidRPr="001770C4">
        <w:rPr>
          <w:rFonts w:ascii="Sennheiser Office" w:hAnsi="Sennheiser Office"/>
          <w:sz w:val="21"/>
          <w:szCs w:val="21"/>
          <w:lang w:val="en-GB" w:eastAsia="zh-CN"/>
        </w:rPr>
        <w:t>将</w:t>
      </w:r>
      <w:r w:rsidRPr="001770C4">
        <w:rPr>
          <w:rFonts w:ascii="Sennheiser Office" w:hAnsi="Sennheiser Office"/>
          <w:sz w:val="21"/>
          <w:szCs w:val="21"/>
          <w:lang w:val="en-GB" w:eastAsia="zh-CN"/>
        </w:rPr>
        <w:t>智能摄像头控制</w:t>
      </w:r>
      <w:r w:rsidR="006728D1" w:rsidRPr="001770C4">
        <w:rPr>
          <w:rFonts w:ascii="Sennheiser Office" w:hAnsi="Sennheiser Office"/>
          <w:sz w:val="21"/>
          <w:szCs w:val="21"/>
          <w:lang w:val="en-GB" w:eastAsia="zh-CN"/>
        </w:rPr>
        <w:t>扩展至无线</w:t>
      </w:r>
      <w:r w:rsidRPr="001770C4">
        <w:rPr>
          <w:rFonts w:ascii="Sennheiser Office" w:hAnsi="Sennheiser Office"/>
          <w:sz w:val="21"/>
          <w:szCs w:val="21"/>
          <w:lang w:val="en-GB" w:eastAsia="zh-CN"/>
        </w:rPr>
        <w:t>部署领域，支持专业会议及学习空间的高效运行。</w:t>
      </w:r>
    </w:p>
    <w:p w14:paraId="3575AB0D" w14:textId="77777777" w:rsidR="00AC2030" w:rsidRPr="001770C4" w:rsidRDefault="00AC2030" w:rsidP="00926112">
      <w:pPr>
        <w:spacing w:line="360" w:lineRule="auto"/>
        <w:rPr>
          <w:rFonts w:ascii="Sennheiser Office" w:hAnsi="Sennheiser Office"/>
          <w:sz w:val="21"/>
          <w:szCs w:val="21"/>
          <w:lang w:val="en-GB" w:eastAsia="zh-CN"/>
        </w:rPr>
      </w:pPr>
    </w:p>
    <w:p w14:paraId="02F656B3" w14:textId="299FA38B" w:rsidR="00492B96" w:rsidRPr="001770C4" w:rsidRDefault="00492B96" w:rsidP="00492B96">
      <w:pPr>
        <w:spacing w:line="360" w:lineRule="auto"/>
        <w:rPr>
          <w:rFonts w:ascii="Sennheiser Office" w:hAnsi="Sennheiser Office"/>
          <w:sz w:val="21"/>
          <w:szCs w:val="21"/>
          <w:lang w:val="en-GB" w:eastAsia="zh-CN"/>
        </w:rPr>
      </w:pPr>
      <w:r w:rsidRPr="001770C4">
        <w:rPr>
          <w:rFonts w:ascii="Sennheiser Office" w:hAnsi="Sennheiser Office"/>
          <w:sz w:val="21"/>
          <w:szCs w:val="21"/>
          <w:lang w:val="en-GB" w:eastAsia="zh-CN"/>
        </w:rPr>
        <w:t>欲了解更多</w:t>
      </w:r>
      <w:r w:rsidRPr="001770C4">
        <w:rPr>
          <w:rFonts w:ascii="Sennheiser Office" w:hAnsi="Sennheiser Office"/>
          <w:sz w:val="21"/>
          <w:szCs w:val="21"/>
          <w:lang w:val="en-GB" w:eastAsia="zh-CN"/>
        </w:rPr>
        <w:t>EW-DX</w:t>
      </w:r>
      <w:r w:rsidR="0074752F" w:rsidRPr="001770C4">
        <w:rPr>
          <w:rFonts w:ascii="Sennheiser Office" w:hAnsi="Sennheiser Office"/>
          <w:sz w:val="21"/>
          <w:szCs w:val="21"/>
          <w:lang w:val="en-GB" w:eastAsia="zh-CN"/>
        </w:rPr>
        <w:t>的</w:t>
      </w:r>
      <w:r w:rsidRPr="001770C4">
        <w:rPr>
          <w:rFonts w:ascii="Sennheiser Office" w:hAnsi="Sennheiser Office"/>
          <w:sz w:val="21"/>
          <w:szCs w:val="21"/>
          <w:lang w:val="en-GB" w:eastAsia="zh-CN"/>
        </w:rPr>
        <w:t>信息，</w:t>
      </w:r>
      <w:proofErr w:type="gramStart"/>
      <w:r w:rsidRPr="001770C4">
        <w:rPr>
          <w:rFonts w:ascii="Sennheiser Office" w:hAnsi="Sennheiser Office"/>
          <w:sz w:val="21"/>
          <w:szCs w:val="21"/>
          <w:lang w:val="en-GB" w:eastAsia="zh-CN"/>
        </w:rPr>
        <w:t>请访问</w:t>
      </w:r>
      <w:proofErr w:type="gramEnd"/>
      <w:r w:rsidR="00B21020" w:rsidRPr="001770C4">
        <w:rPr>
          <w:rFonts w:ascii="Sennheiser Office" w:hAnsi="Sennheiser Office"/>
          <w:sz w:val="21"/>
          <w:szCs w:val="21"/>
          <w:lang w:eastAsia="zh-CN"/>
        </w:rPr>
        <w:fldChar w:fldCharType="begin"/>
      </w:r>
      <w:r w:rsidR="00B21020" w:rsidRPr="001770C4">
        <w:rPr>
          <w:rFonts w:ascii="Sennheiser Office" w:hAnsi="Sennheiser Office"/>
          <w:sz w:val="21"/>
          <w:szCs w:val="21"/>
          <w:lang w:eastAsia="zh-CN"/>
        </w:rPr>
        <w:instrText>HYPERLINK "https://www.sennheiser.com/zh-cn/product-families/ew-dx-business"</w:instrText>
      </w:r>
      <w:r w:rsidR="00B21020" w:rsidRPr="001770C4">
        <w:rPr>
          <w:rFonts w:ascii="Sennheiser Office" w:hAnsi="Sennheiser Office"/>
          <w:sz w:val="21"/>
          <w:szCs w:val="21"/>
          <w:lang w:eastAsia="zh-CN"/>
        </w:rPr>
      </w:r>
      <w:r w:rsidR="00B21020" w:rsidRPr="001770C4">
        <w:rPr>
          <w:rFonts w:ascii="Sennheiser Office" w:hAnsi="Sennheiser Office"/>
          <w:sz w:val="21"/>
          <w:szCs w:val="21"/>
          <w:lang w:eastAsia="zh-CN"/>
        </w:rPr>
        <w:fldChar w:fldCharType="separate"/>
      </w:r>
      <w:r w:rsidR="00B21020" w:rsidRPr="001770C4">
        <w:rPr>
          <w:rStyle w:val="ae"/>
          <w:rFonts w:ascii="Sennheiser Office" w:hAnsi="Sennheiser Office"/>
          <w:sz w:val="21"/>
          <w:szCs w:val="21"/>
          <w:lang w:eastAsia="zh-CN"/>
        </w:rPr>
        <w:t xml:space="preserve">EW-DX </w:t>
      </w:r>
      <w:r w:rsidR="00B21020" w:rsidRPr="001770C4">
        <w:rPr>
          <w:rStyle w:val="ae"/>
          <w:rFonts w:ascii="Sennheiser Office" w:hAnsi="Sennheiser Office"/>
          <w:sz w:val="21"/>
          <w:szCs w:val="21"/>
          <w:lang w:eastAsia="zh-CN"/>
        </w:rPr>
        <w:t>商业解决方案</w:t>
      </w:r>
      <w:r w:rsidR="00B21020" w:rsidRPr="001770C4">
        <w:rPr>
          <w:rStyle w:val="ae"/>
          <w:rFonts w:ascii="Sennheiser Office" w:hAnsi="Sennheiser Office"/>
          <w:sz w:val="21"/>
          <w:szCs w:val="21"/>
          <w:lang w:eastAsia="zh-CN"/>
        </w:rPr>
        <w:t xml:space="preserve"> | Sennheiser</w:t>
      </w:r>
      <w:r w:rsidR="00B21020" w:rsidRPr="001770C4">
        <w:rPr>
          <w:rFonts w:ascii="Sennheiser Office" w:hAnsi="Sennheiser Office"/>
          <w:sz w:val="21"/>
          <w:szCs w:val="21"/>
          <w:lang w:val="en-GB" w:eastAsia="zh-CN"/>
        </w:rPr>
        <w:fldChar w:fldCharType="end"/>
      </w:r>
      <w:r w:rsidRPr="001770C4">
        <w:rPr>
          <w:rFonts w:ascii="Sennheiser Office" w:hAnsi="Sennheiser Office"/>
          <w:sz w:val="21"/>
          <w:szCs w:val="21"/>
          <w:lang w:val="en-GB" w:eastAsia="zh-CN"/>
        </w:rPr>
        <w:t>。</w:t>
      </w:r>
    </w:p>
    <w:p w14:paraId="6DEA598E" w14:textId="4E95EC7D" w:rsidR="00590F39" w:rsidRPr="001770C4" w:rsidRDefault="00590F39" w:rsidP="00926112">
      <w:pPr>
        <w:spacing w:line="360" w:lineRule="auto"/>
        <w:rPr>
          <w:rFonts w:ascii="Sennheiser Office" w:hAnsi="Sennheiser Office"/>
          <w:sz w:val="21"/>
          <w:szCs w:val="21"/>
          <w:lang w:eastAsia="zh-CN"/>
        </w:rPr>
      </w:pPr>
    </w:p>
    <w:p w14:paraId="60CEFC2C" w14:textId="359EC49F" w:rsidR="00492B96" w:rsidRPr="001770C4" w:rsidRDefault="00492B96" w:rsidP="00492B96">
      <w:pPr>
        <w:spacing w:line="360" w:lineRule="auto"/>
        <w:rPr>
          <w:rFonts w:ascii="Sennheiser Office" w:hAnsi="Sennheiser Office"/>
          <w:sz w:val="21"/>
          <w:szCs w:val="21"/>
          <w:lang w:val="en-GB" w:eastAsia="zh-CN"/>
        </w:rPr>
      </w:pPr>
      <w:r w:rsidRPr="001770C4">
        <w:rPr>
          <w:rFonts w:ascii="Sennheiser Office" w:hAnsi="Sennheiser Office"/>
          <w:sz w:val="21"/>
          <w:szCs w:val="21"/>
          <w:lang w:val="en-GB" w:eastAsia="zh-CN"/>
        </w:rPr>
        <w:t>欲了解更多</w:t>
      </w:r>
      <w:r w:rsidR="00910766" w:rsidRPr="001770C4">
        <w:rPr>
          <w:rFonts w:ascii="Sennheiser Office" w:hAnsi="Sennheiser Office"/>
          <w:sz w:val="21"/>
          <w:szCs w:val="21"/>
          <w:lang w:val="en-GB" w:eastAsia="zh-CN"/>
        </w:rPr>
        <w:t xml:space="preserve">Aver </w:t>
      </w:r>
      <w:r w:rsidRPr="001770C4">
        <w:rPr>
          <w:rFonts w:ascii="Sennheiser Office" w:hAnsi="Sennheiser Office"/>
          <w:sz w:val="21"/>
          <w:szCs w:val="21"/>
          <w:lang w:val="en-GB" w:eastAsia="zh-CN"/>
        </w:rPr>
        <w:t>MT300(N)</w:t>
      </w:r>
      <w:r w:rsidR="0074752F" w:rsidRPr="001770C4">
        <w:rPr>
          <w:rFonts w:ascii="Sennheiser Office" w:hAnsi="Sennheiser Office"/>
          <w:sz w:val="21"/>
          <w:szCs w:val="21"/>
          <w:lang w:val="en-GB" w:eastAsia="zh-CN"/>
        </w:rPr>
        <w:t>解决方案的</w:t>
      </w:r>
      <w:r w:rsidRPr="001770C4">
        <w:rPr>
          <w:rFonts w:ascii="Sennheiser Office" w:hAnsi="Sennheiser Office"/>
          <w:sz w:val="21"/>
          <w:szCs w:val="21"/>
          <w:lang w:val="en-GB" w:eastAsia="zh-CN"/>
        </w:rPr>
        <w:t>信息，</w:t>
      </w:r>
      <w:proofErr w:type="gramStart"/>
      <w:r w:rsidRPr="001770C4">
        <w:rPr>
          <w:rFonts w:ascii="Sennheiser Office" w:hAnsi="Sennheiser Office"/>
          <w:sz w:val="21"/>
          <w:szCs w:val="21"/>
          <w:lang w:val="en-GB" w:eastAsia="zh-CN"/>
        </w:rPr>
        <w:t>请访问</w:t>
      </w:r>
      <w:proofErr w:type="gramEnd"/>
      <w:r w:rsidRPr="001770C4">
        <w:rPr>
          <w:rFonts w:ascii="Sennheiser Office" w:hAnsi="Sennheiser Office"/>
          <w:sz w:val="21"/>
          <w:szCs w:val="21"/>
        </w:rPr>
        <w:fldChar w:fldCharType="begin"/>
      </w:r>
      <w:r w:rsidRPr="001770C4">
        <w:rPr>
          <w:rFonts w:ascii="Sennheiser Office" w:hAnsi="Sennheiser Office"/>
          <w:sz w:val="21"/>
          <w:szCs w:val="21"/>
        </w:rPr>
        <w:instrText>HYPERLINK "https://presentation.aver.com/model/mt300n" \t "_blank"</w:instrText>
      </w:r>
      <w:r w:rsidRPr="001770C4">
        <w:rPr>
          <w:rFonts w:ascii="Sennheiser Office" w:hAnsi="Sennheiser Office"/>
          <w:sz w:val="21"/>
          <w:szCs w:val="21"/>
        </w:rPr>
      </w:r>
      <w:r w:rsidRPr="001770C4">
        <w:rPr>
          <w:rFonts w:ascii="Sennheiser Office" w:hAnsi="Sennheiser Office"/>
          <w:sz w:val="21"/>
          <w:szCs w:val="21"/>
        </w:rPr>
        <w:fldChar w:fldCharType="separate"/>
      </w:r>
      <w:r w:rsidRPr="001770C4">
        <w:rPr>
          <w:rStyle w:val="ae"/>
          <w:rFonts w:ascii="Sennheiser Office" w:hAnsi="Sennheiser Office"/>
          <w:sz w:val="21"/>
          <w:szCs w:val="21"/>
          <w:lang w:val="en-GB" w:eastAsia="zh-CN"/>
        </w:rPr>
        <w:t>https://presentation.aver.com/model/mt300n</w:t>
      </w:r>
      <w:r w:rsidRPr="001770C4">
        <w:rPr>
          <w:rFonts w:ascii="Sennheiser Office" w:hAnsi="Sennheiser Office"/>
          <w:sz w:val="21"/>
          <w:szCs w:val="21"/>
        </w:rPr>
        <w:fldChar w:fldCharType="end"/>
      </w:r>
    </w:p>
    <w:p w14:paraId="2F26D201" w14:textId="77777777" w:rsidR="00AC2030" w:rsidRPr="001770C4" w:rsidRDefault="00AC2030" w:rsidP="00926112">
      <w:pPr>
        <w:spacing w:line="360" w:lineRule="auto"/>
        <w:rPr>
          <w:rFonts w:ascii="Sennheiser Office" w:hAnsi="Sennheiser Office"/>
          <w:sz w:val="21"/>
          <w:szCs w:val="21"/>
          <w:lang w:val="en-GB" w:eastAsia="zh-CN"/>
        </w:rPr>
      </w:pPr>
    </w:p>
    <w:p w14:paraId="4AAC3C14" w14:textId="4A1599D4" w:rsidR="00492B96" w:rsidRPr="001770C4" w:rsidRDefault="00492B96" w:rsidP="00492B96">
      <w:pPr>
        <w:spacing w:line="360" w:lineRule="auto"/>
        <w:rPr>
          <w:rStyle w:val="ae"/>
          <w:rFonts w:ascii="Sennheiser Office" w:hAnsi="Sennheiser Office"/>
          <w:sz w:val="21"/>
          <w:szCs w:val="21"/>
          <w:lang w:val="en-GB" w:eastAsia="zh-CN"/>
        </w:rPr>
      </w:pPr>
      <w:r w:rsidRPr="001770C4">
        <w:rPr>
          <w:rFonts w:ascii="Sennheiser Office" w:hAnsi="Sennheiser Office"/>
          <w:sz w:val="21"/>
          <w:szCs w:val="21"/>
          <w:lang w:val="en-GB" w:eastAsia="zh-CN"/>
        </w:rPr>
        <w:t>欲下载固件更新，</w:t>
      </w:r>
      <w:proofErr w:type="gramStart"/>
      <w:r w:rsidRPr="001770C4">
        <w:rPr>
          <w:rFonts w:ascii="Sennheiser Office" w:hAnsi="Sennheiser Office"/>
          <w:sz w:val="21"/>
          <w:szCs w:val="21"/>
          <w:lang w:val="en-GB" w:eastAsia="zh-CN"/>
        </w:rPr>
        <w:t>请访问</w:t>
      </w:r>
      <w:proofErr w:type="gramEnd"/>
      <w:r w:rsidRPr="001770C4">
        <w:rPr>
          <w:rFonts w:ascii="Sennheiser Office" w:hAnsi="Sennheiser Office"/>
          <w:sz w:val="21"/>
          <w:szCs w:val="21"/>
        </w:rPr>
        <w:fldChar w:fldCharType="begin"/>
      </w:r>
      <w:r w:rsidRPr="001770C4">
        <w:rPr>
          <w:rFonts w:ascii="Sennheiser Office" w:hAnsi="Sennheiser Office"/>
          <w:sz w:val="21"/>
          <w:szCs w:val="21"/>
        </w:rPr>
        <w:instrText>HYPERLINK "https://www.aver.com/Downloads/search?q=MT300" \t "_blank"</w:instrText>
      </w:r>
      <w:r w:rsidRPr="001770C4">
        <w:rPr>
          <w:rFonts w:ascii="Sennheiser Office" w:hAnsi="Sennheiser Office"/>
          <w:sz w:val="21"/>
          <w:szCs w:val="21"/>
        </w:rPr>
      </w:r>
      <w:r w:rsidRPr="001770C4">
        <w:rPr>
          <w:rFonts w:ascii="Sennheiser Office" w:hAnsi="Sennheiser Office"/>
          <w:sz w:val="21"/>
          <w:szCs w:val="21"/>
        </w:rPr>
        <w:fldChar w:fldCharType="separate"/>
      </w:r>
      <w:r w:rsidRPr="001770C4">
        <w:rPr>
          <w:rStyle w:val="ae"/>
          <w:rFonts w:ascii="Sennheiser Office" w:hAnsi="Sennheiser Office"/>
          <w:sz w:val="21"/>
          <w:szCs w:val="21"/>
          <w:lang w:val="en-GB" w:eastAsia="zh-CN"/>
        </w:rPr>
        <w:t>https://www.aver.com/Downloads/search?q=MT300</w:t>
      </w:r>
      <w:r w:rsidRPr="001770C4">
        <w:rPr>
          <w:rFonts w:ascii="Sennheiser Office" w:hAnsi="Sennheiser Office"/>
          <w:sz w:val="21"/>
          <w:szCs w:val="21"/>
        </w:rPr>
        <w:fldChar w:fldCharType="end"/>
      </w:r>
    </w:p>
    <w:p w14:paraId="6D625CB8" w14:textId="77777777" w:rsidR="00171052" w:rsidRPr="001770C4" w:rsidRDefault="00171052" w:rsidP="00926112">
      <w:pPr>
        <w:spacing w:line="360" w:lineRule="auto"/>
        <w:rPr>
          <w:rFonts w:ascii="Sennheiser Office" w:hAnsi="Sennheiser Office"/>
          <w:sz w:val="21"/>
          <w:szCs w:val="21"/>
          <w:lang w:eastAsia="zh-CN"/>
        </w:rPr>
      </w:pPr>
    </w:p>
    <w:p w14:paraId="2E05B0F0" w14:textId="0DB5DADE" w:rsidR="00F0088D" w:rsidRPr="001770C4" w:rsidRDefault="00492B96" w:rsidP="00926112">
      <w:pPr>
        <w:spacing w:line="360" w:lineRule="auto"/>
        <w:rPr>
          <w:rFonts w:ascii="Sennheiser Office" w:hAnsi="Sennheiser Office"/>
          <w:sz w:val="21"/>
          <w:szCs w:val="21"/>
          <w:lang w:eastAsia="zh-CN"/>
        </w:rPr>
      </w:pPr>
      <w:r w:rsidRPr="001770C4">
        <w:rPr>
          <w:rFonts w:ascii="Sennheiser Office" w:hAnsi="Sennheiser Office"/>
          <w:sz w:val="21"/>
          <w:szCs w:val="21"/>
          <w:lang w:eastAsia="zh-CN"/>
        </w:rPr>
        <w:t>（正文结束）</w:t>
      </w:r>
    </w:p>
    <w:p w14:paraId="3671D69C" w14:textId="77777777" w:rsidR="00171052" w:rsidRDefault="00171052" w:rsidP="00D775D4">
      <w:pPr>
        <w:pStyle w:val="About"/>
        <w:rPr>
          <w:rFonts w:eastAsia="宋体"/>
          <w:b/>
          <w:bCs/>
          <w:sz w:val="21"/>
          <w:szCs w:val="21"/>
          <w:lang w:eastAsia="zh-CN"/>
        </w:rPr>
      </w:pPr>
    </w:p>
    <w:p w14:paraId="6BBE7E98" w14:textId="77777777" w:rsidR="001770C4" w:rsidRDefault="001770C4" w:rsidP="00D775D4">
      <w:pPr>
        <w:pStyle w:val="About"/>
        <w:rPr>
          <w:rFonts w:eastAsia="宋体"/>
          <w:b/>
          <w:bCs/>
          <w:sz w:val="21"/>
          <w:szCs w:val="21"/>
          <w:lang w:eastAsia="zh-CN"/>
        </w:rPr>
      </w:pPr>
    </w:p>
    <w:p w14:paraId="020F9313" w14:textId="77777777" w:rsidR="001770C4" w:rsidRDefault="001770C4" w:rsidP="00D775D4">
      <w:pPr>
        <w:pStyle w:val="About"/>
        <w:rPr>
          <w:rFonts w:eastAsia="宋体"/>
          <w:b/>
          <w:bCs/>
          <w:sz w:val="21"/>
          <w:szCs w:val="21"/>
          <w:lang w:eastAsia="zh-CN"/>
        </w:rPr>
      </w:pPr>
    </w:p>
    <w:p w14:paraId="09590145" w14:textId="77777777" w:rsidR="001770C4" w:rsidRDefault="001770C4" w:rsidP="00D775D4">
      <w:pPr>
        <w:pStyle w:val="About"/>
        <w:rPr>
          <w:rFonts w:eastAsia="宋体"/>
          <w:b/>
          <w:bCs/>
          <w:sz w:val="21"/>
          <w:szCs w:val="21"/>
          <w:lang w:eastAsia="zh-CN"/>
        </w:rPr>
      </w:pPr>
    </w:p>
    <w:p w14:paraId="29E5CDCF" w14:textId="77777777" w:rsidR="001770C4" w:rsidRDefault="001770C4" w:rsidP="00D775D4">
      <w:pPr>
        <w:pStyle w:val="About"/>
        <w:rPr>
          <w:rFonts w:eastAsia="宋体"/>
          <w:b/>
          <w:bCs/>
          <w:sz w:val="21"/>
          <w:szCs w:val="21"/>
          <w:lang w:eastAsia="zh-CN"/>
        </w:rPr>
      </w:pPr>
    </w:p>
    <w:p w14:paraId="793EFE95" w14:textId="77777777" w:rsidR="001770C4" w:rsidRPr="001770C4" w:rsidRDefault="001770C4" w:rsidP="00D775D4">
      <w:pPr>
        <w:pStyle w:val="About"/>
        <w:rPr>
          <w:rFonts w:eastAsia="宋体"/>
          <w:b/>
          <w:bCs/>
          <w:sz w:val="21"/>
          <w:szCs w:val="21"/>
          <w:lang w:eastAsia="zh-CN"/>
        </w:rPr>
      </w:pPr>
    </w:p>
    <w:p w14:paraId="3CDE9955" w14:textId="77777777" w:rsidR="00046197" w:rsidRPr="001770C4" w:rsidRDefault="00046197" w:rsidP="00046197">
      <w:pPr>
        <w:pStyle w:val="About"/>
        <w:rPr>
          <w:rFonts w:eastAsia="宋体"/>
          <w:b/>
          <w:bCs/>
          <w:sz w:val="20"/>
          <w:szCs w:val="20"/>
          <w:lang w:eastAsia="zh-CN"/>
        </w:rPr>
      </w:pPr>
      <w:r w:rsidRPr="001770C4">
        <w:rPr>
          <w:rFonts w:eastAsia="宋体"/>
          <w:b/>
          <w:bCs/>
          <w:sz w:val="20"/>
          <w:szCs w:val="20"/>
          <w:lang w:eastAsia="zh-CN"/>
        </w:rPr>
        <w:t>关于森海塞尔品牌</w:t>
      </w:r>
      <w:r w:rsidRPr="001770C4">
        <w:rPr>
          <w:rFonts w:eastAsia="宋体"/>
          <w:b/>
          <w:bCs/>
          <w:sz w:val="20"/>
          <w:szCs w:val="20"/>
          <w:lang w:eastAsia="zh-CN"/>
        </w:rPr>
        <w:t>——80</w:t>
      </w:r>
      <w:r w:rsidRPr="001770C4">
        <w:rPr>
          <w:rFonts w:eastAsia="宋体"/>
          <w:b/>
          <w:bCs/>
          <w:sz w:val="20"/>
          <w:szCs w:val="20"/>
          <w:lang w:eastAsia="zh-CN"/>
        </w:rPr>
        <w:t>年专注打造音频之未来</w:t>
      </w:r>
    </w:p>
    <w:p w14:paraId="42AD2B7E" w14:textId="77777777" w:rsidR="00046197" w:rsidRPr="001770C4" w:rsidRDefault="00046197" w:rsidP="00046197">
      <w:pPr>
        <w:pStyle w:val="About"/>
        <w:rPr>
          <w:rFonts w:eastAsia="宋体"/>
          <w:sz w:val="20"/>
          <w:szCs w:val="20"/>
          <w:lang w:eastAsia="zh-CN"/>
        </w:rPr>
      </w:pPr>
      <w:r w:rsidRPr="001770C4">
        <w:rPr>
          <w:rFonts w:eastAsia="宋体"/>
          <w:sz w:val="20"/>
          <w:szCs w:val="20"/>
          <w:lang w:eastAsia="zh-CN"/>
        </w:rPr>
        <w:t>音频是我们的生命之源。我们满怀热情，致力于创造与众不同的音频解决方案。这份热情</w:t>
      </w:r>
      <w:proofErr w:type="gramStart"/>
      <w:r w:rsidRPr="001770C4">
        <w:rPr>
          <w:rFonts w:eastAsia="宋体"/>
          <w:sz w:val="20"/>
          <w:szCs w:val="20"/>
          <w:lang w:eastAsia="zh-CN"/>
        </w:rPr>
        <w:t>引领着</w:t>
      </w:r>
      <w:proofErr w:type="gramEnd"/>
      <w:r w:rsidRPr="001770C4">
        <w:rPr>
          <w:rFonts w:eastAsia="宋体"/>
          <w:sz w:val="20"/>
          <w:szCs w:val="20"/>
          <w:lang w:eastAsia="zh-CN"/>
        </w:rPr>
        <w:t>我们从世界顶级舞台到最安静的聆听空间，也使森海塞尔成为卓越音频的代名词，音质不仅出众，而且真实。</w:t>
      </w:r>
      <w:r w:rsidRPr="001770C4">
        <w:rPr>
          <w:rFonts w:eastAsia="宋体"/>
          <w:sz w:val="20"/>
          <w:szCs w:val="20"/>
          <w:lang w:eastAsia="zh-CN"/>
        </w:rPr>
        <w:t>2025</w:t>
      </w:r>
      <w:r w:rsidRPr="001770C4">
        <w:rPr>
          <w:rFonts w:eastAsia="宋体"/>
          <w:sz w:val="20"/>
          <w:szCs w:val="20"/>
          <w:lang w:eastAsia="zh-CN"/>
        </w:rPr>
        <w:t>年，森海塞尔品牌庆祝成立</w:t>
      </w:r>
      <w:r w:rsidRPr="001770C4">
        <w:rPr>
          <w:rFonts w:eastAsia="宋体"/>
          <w:sz w:val="20"/>
          <w:szCs w:val="20"/>
          <w:lang w:eastAsia="zh-CN"/>
        </w:rPr>
        <w:t>80</w:t>
      </w:r>
      <w:r w:rsidRPr="001770C4">
        <w:rPr>
          <w:rFonts w:eastAsia="宋体"/>
          <w:sz w:val="20"/>
          <w:szCs w:val="20"/>
          <w:lang w:eastAsia="zh-CN"/>
        </w:rPr>
        <w:t>周年。自</w:t>
      </w:r>
      <w:r w:rsidRPr="001770C4">
        <w:rPr>
          <w:rFonts w:eastAsia="宋体"/>
          <w:sz w:val="20"/>
          <w:szCs w:val="20"/>
          <w:lang w:eastAsia="zh-CN"/>
        </w:rPr>
        <w:t>1945</w:t>
      </w:r>
      <w:r w:rsidRPr="001770C4">
        <w:rPr>
          <w:rFonts w:eastAsia="宋体"/>
          <w:sz w:val="20"/>
          <w:szCs w:val="20"/>
          <w:lang w:eastAsia="zh-CN"/>
        </w:rPr>
        <w:t>年创立以来，我们始终以打造音频之未来为己任，不断为客户缔造非凡的声音体验。专业音频解决方案，如麦克风、会议解决方案、流媒体技术和监听系统等隶属于森海塞尔（</w:t>
      </w:r>
      <w:r w:rsidRPr="001770C4">
        <w:rPr>
          <w:rFonts w:eastAsia="宋体"/>
          <w:sz w:val="20"/>
          <w:szCs w:val="20"/>
          <w:lang w:eastAsia="zh-CN"/>
        </w:rPr>
        <w:t>Sennheiser electronic SE &amp; Co. KG</w:t>
      </w:r>
      <w:r w:rsidRPr="001770C4">
        <w:rPr>
          <w:rFonts w:eastAsia="宋体"/>
          <w:sz w:val="20"/>
          <w:szCs w:val="20"/>
          <w:lang w:eastAsia="zh-CN"/>
        </w:rPr>
        <w:t>）；消费设备业务，包括耳机、条形音箱和语音增强系列耳机等在森海塞尔的授权下由索诺瓦控股集团（</w:t>
      </w:r>
      <w:r w:rsidRPr="001770C4">
        <w:rPr>
          <w:rFonts w:eastAsia="宋体"/>
          <w:sz w:val="20"/>
          <w:szCs w:val="20"/>
          <w:lang w:eastAsia="zh-CN"/>
        </w:rPr>
        <w:t>Sonova Holding AG</w:t>
      </w:r>
      <w:r w:rsidRPr="001770C4">
        <w:rPr>
          <w:rFonts w:eastAsia="宋体"/>
          <w:sz w:val="20"/>
          <w:szCs w:val="20"/>
          <w:lang w:eastAsia="zh-CN"/>
        </w:rPr>
        <w:t>）运营。</w:t>
      </w:r>
    </w:p>
    <w:p w14:paraId="086A63E8" w14:textId="77777777" w:rsidR="00046197" w:rsidRPr="001770C4" w:rsidRDefault="00046197" w:rsidP="00046197">
      <w:pPr>
        <w:pStyle w:val="About"/>
        <w:rPr>
          <w:rStyle w:val="Hyperlink1"/>
          <w:rFonts w:eastAsia="宋体"/>
          <w:sz w:val="20"/>
          <w:szCs w:val="20"/>
        </w:rPr>
      </w:pPr>
      <w:r w:rsidRPr="001770C4">
        <w:rPr>
          <w:rStyle w:val="Hyperlink1"/>
          <w:rFonts w:eastAsia="宋体"/>
          <w:sz w:val="20"/>
          <w:szCs w:val="20"/>
        </w:rPr>
        <w:t xml:space="preserve">www.sennheiser.com </w:t>
      </w:r>
    </w:p>
    <w:p w14:paraId="74877AAB" w14:textId="77777777" w:rsidR="00046197" w:rsidRPr="001770C4" w:rsidRDefault="00046197" w:rsidP="00046197">
      <w:pPr>
        <w:pStyle w:val="About"/>
        <w:rPr>
          <w:rStyle w:val="Hyperlink1"/>
          <w:rFonts w:eastAsia="宋体"/>
          <w:sz w:val="20"/>
          <w:szCs w:val="20"/>
        </w:rPr>
      </w:pPr>
      <w:hyperlink r:id="rId14" w:history="1">
        <w:r w:rsidRPr="001770C4">
          <w:rPr>
            <w:rStyle w:val="Hyperlink1"/>
            <w:rFonts w:eastAsia="宋体"/>
            <w:sz w:val="20"/>
            <w:szCs w:val="20"/>
          </w:rPr>
          <w:t>www.sennheiser-hearing.com</w:t>
        </w:r>
      </w:hyperlink>
    </w:p>
    <w:p w14:paraId="0C79E597" w14:textId="77777777" w:rsidR="00046197" w:rsidRPr="001770C4" w:rsidRDefault="00046197" w:rsidP="00046197">
      <w:pPr>
        <w:pStyle w:val="About"/>
        <w:rPr>
          <w:rStyle w:val="ae"/>
          <w:rFonts w:eastAsia="宋体"/>
          <w:color w:val="4472C4" w:themeColor="accent1"/>
          <w:sz w:val="20"/>
          <w:szCs w:val="20"/>
        </w:rPr>
      </w:pPr>
    </w:p>
    <w:p w14:paraId="3B6981E3" w14:textId="77777777" w:rsidR="00046197" w:rsidRPr="001770C4" w:rsidRDefault="00046197" w:rsidP="00046197">
      <w:pPr>
        <w:pStyle w:val="Contact"/>
        <w:spacing w:line="240" w:lineRule="auto"/>
        <w:rPr>
          <w:rFonts w:ascii="Sennheiser Office" w:eastAsia="宋体" w:hAnsi="Sennheiser Office"/>
          <w:b/>
          <w:sz w:val="20"/>
          <w:szCs w:val="20"/>
          <w:lang w:eastAsia="zh-CN"/>
        </w:rPr>
      </w:pPr>
    </w:p>
    <w:p w14:paraId="59A8A580" w14:textId="77777777" w:rsidR="00046197" w:rsidRPr="001770C4" w:rsidRDefault="00046197" w:rsidP="00046197">
      <w:pPr>
        <w:rPr>
          <w:rFonts w:ascii="Sennheiser Office" w:hAnsi="Sennheiser Office"/>
          <w:b/>
          <w:bCs/>
          <w:sz w:val="20"/>
          <w:szCs w:val="20"/>
          <w:lang w:eastAsia="zh-CN"/>
        </w:rPr>
      </w:pPr>
      <w:r w:rsidRPr="001770C4">
        <w:rPr>
          <w:rFonts w:ascii="Sennheiser Office" w:hAnsi="Sennheiser Office"/>
          <w:b/>
          <w:bCs/>
          <w:sz w:val="20"/>
          <w:szCs w:val="20"/>
          <w:lang w:eastAsia="zh-CN"/>
        </w:rPr>
        <w:t>大中华区新闻联络人</w:t>
      </w:r>
    </w:p>
    <w:p w14:paraId="35E1F6A4" w14:textId="77777777" w:rsidR="00046197" w:rsidRPr="001770C4" w:rsidRDefault="00046197" w:rsidP="00046197">
      <w:pPr>
        <w:rPr>
          <w:rFonts w:ascii="Sennheiser Office" w:hAnsi="Sennheiser Office"/>
          <w:sz w:val="20"/>
          <w:szCs w:val="20"/>
          <w:lang w:eastAsia="zh-CN"/>
        </w:rPr>
      </w:pPr>
      <w:r w:rsidRPr="001770C4">
        <w:rPr>
          <w:rFonts w:ascii="Sennheiser Office" w:hAnsi="Sennheiser Office"/>
          <w:sz w:val="20"/>
          <w:szCs w:val="20"/>
          <w:lang w:eastAsia="zh-CN"/>
        </w:rPr>
        <w:t>顾彦多</w:t>
      </w:r>
    </w:p>
    <w:p w14:paraId="38BFD4EF" w14:textId="77777777" w:rsidR="00046197" w:rsidRPr="001770C4" w:rsidRDefault="00046197" w:rsidP="00046197">
      <w:pPr>
        <w:rPr>
          <w:rFonts w:ascii="Sennheiser Office" w:hAnsi="Sennheiser Office"/>
          <w:color w:val="00B0F0"/>
          <w:sz w:val="20"/>
          <w:szCs w:val="20"/>
        </w:rPr>
      </w:pPr>
      <w:hyperlink r:id="rId15" w:history="1">
        <w:r w:rsidRPr="001770C4">
          <w:rPr>
            <w:rFonts w:ascii="Sennheiser Office" w:hAnsi="Sennheiser Office"/>
            <w:color w:val="00B0F0"/>
            <w:sz w:val="20"/>
            <w:szCs w:val="20"/>
          </w:rPr>
          <w:t>ivy.gu@sennheiser.com</w:t>
        </w:r>
      </w:hyperlink>
    </w:p>
    <w:p w14:paraId="3258A91F" w14:textId="77777777" w:rsidR="00046197" w:rsidRPr="001770C4" w:rsidRDefault="00046197" w:rsidP="00046197">
      <w:pPr>
        <w:rPr>
          <w:rFonts w:ascii="Sennheiser Office" w:hAnsi="Sennheiser Office"/>
          <w:sz w:val="20"/>
          <w:szCs w:val="20"/>
        </w:rPr>
      </w:pPr>
      <w:r w:rsidRPr="001770C4">
        <w:rPr>
          <w:rFonts w:ascii="Sennheiser Office" w:hAnsi="Sennheiser Office"/>
          <w:sz w:val="20"/>
          <w:szCs w:val="20"/>
        </w:rPr>
        <w:t>+86-13810674317</w:t>
      </w:r>
    </w:p>
    <w:p w14:paraId="0E5CCB01" w14:textId="77777777" w:rsidR="00046197" w:rsidRPr="001770C4" w:rsidRDefault="00046197" w:rsidP="00046197">
      <w:pPr>
        <w:rPr>
          <w:rFonts w:ascii="Sennheiser Office" w:hAnsi="Sennheiser Office"/>
          <w:sz w:val="20"/>
          <w:szCs w:val="20"/>
          <w:lang w:eastAsia="zh-CN"/>
        </w:rPr>
      </w:pPr>
    </w:p>
    <w:p w14:paraId="3ACF642E" w14:textId="31CA4E71" w:rsidR="00125AA8" w:rsidRPr="001770C4" w:rsidRDefault="00125AA8" w:rsidP="008B1C49">
      <w:pPr>
        <w:rPr>
          <w:rFonts w:ascii="Sennheiser Office" w:hAnsi="Sennheiser Office"/>
          <w:sz w:val="21"/>
          <w:szCs w:val="21"/>
          <w:lang w:eastAsia="zh-CN"/>
        </w:rPr>
      </w:pPr>
    </w:p>
    <w:sectPr w:rsidR="00125AA8" w:rsidRPr="001770C4">
      <w:headerReference w:type="default" r:id="rId16"/>
      <w:footerReference w:type="even" r:id="rId17"/>
      <w:footerReference w:type="default" r:id="rId18"/>
      <w:headerReference w:type="first" r:id="rId19"/>
      <w:footerReference w:type="first" r:id="rId20"/>
      <w:pgSz w:w="12240" w:h="15840"/>
      <w:pgMar w:top="1417" w:right="1417" w:bottom="1134"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07C7D6" w14:textId="77777777" w:rsidR="00A36633" w:rsidRDefault="00A36633">
      <w:r>
        <w:separator/>
      </w:r>
    </w:p>
  </w:endnote>
  <w:endnote w:type="continuationSeparator" w:id="0">
    <w:p w14:paraId="2445F059" w14:textId="77777777" w:rsidR="00A36633" w:rsidRDefault="00A36633">
      <w:r>
        <w:continuationSeparator/>
      </w:r>
    </w:p>
  </w:endnote>
  <w:endnote w:type="continuationNotice" w:id="1">
    <w:p w14:paraId="006950D9" w14:textId="77777777" w:rsidR="00A36633" w:rsidRDefault="00A366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nnheiser Office">
    <w:altName w:val="Cambria"/>
    <w:panose1 w:val="02010504010101010104"/>
    <w:charset w:val="00"/>
    <w:family w:val="auto"/>
    <w:pitch w:val="variable"/>
    <w:sig w:usb0="A00000AF" w:usb1="500020DB" w:usb2="00000000" w:usb3="00000000" w:csb0="00000093" w:csb1="00000000"/>
  </w:font>
  <w:font w:name="PMingLiU">
    <w:altName w:val="新細明體"/>
    <w:panose1 w:val="02010601000101010101"/>
    <w:charset w:val="88"/>
    <w:family w:val="roman"/>
    <w:pitch w:val="variable"/>
    <w:sig w:usb0="A00002FF" w:usb1="28CFFCFA" w:usb2="00000016" w:usb3="00000000" w:csb0="00100001"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EB154" w14:textId="331489D2" w:rsidR="00AF1B5C" w:rsidRDefault="00AF1B5C">
    <w:pPr>
      <w:pStyle w:val="af1"/>
    </w:pPr>
    <w:r>
      <w:rPr>
        <w:noProof/>
        <w:bdr w:val="none" w:sz="0" w:space="0" w:color="auto"/>
      </w:rPr>
      <mc:AlternateContent>
        <mc:Choice Requires="wps">
          <w:drawing>
            <wp:anchor distT="0" distB="0" distL="0" distR="0" simplePos="0" relativeHeight="251658244" behindDoc="0" locked="0" layoutInCell="1" allowOverlap="1" wp14:anchorId="35F803F3" wp14:editId="29D9C78A">
              <wp:simplePos x="635" y="635"/>
              <wp:positionH relativeFrom="page">
                <wp:align>center</wp:align>
              </wp:positionH>
              <wp:positionV relativeFrom="page">
                <wp:align>bottom</wp:align>
              </wp:positionV>
              <wp:extent cx="493395" cy="378460"/>
              <wp:effectExtent l="0" t="0" r="1905" b="0"/>
              <wp:wrapNone/>
              <wp:docPr id="2103949771" name="Text Box 2"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3395" cy="378460"/>
                      </a:xfrm>
                      <a:prstGeom prst="rect">
                        <a:avLst/>
                      </a:prstGeom>
                      <a:noFill/>
                      <a:ln>
                        <a:noFill/>
                      </a:ln>
                    </wps:spPr>
                    <wps:txbx>
                      <w:txbxContent>
                        <w:p w14:paraId="05FA4357" w14:textId="6CF6192D" w:rsidR="00AF1B5C" w:rsidRPr="00AF1B5C" w:rsidRDefault="00AF1B5C" w:rsidP="00AF1B5C">
                          <w:pPr>
                            <w:rPr>
                              <w:rFonts w:ascii="Sennheiser Office" w:eastAsia="Sennheiser Office" w:hAnsi="Sennheiser Office" w:cs="Sennheiser Office"/>
                              <w:noProof/>
                              <w:color w:val="037CC2"/>
                            </w:rPr>
                          </w:pPr>
                          <w:r w:rsidRPr="00AF1B5C">
                            <w:rPr>
                              <w:rFonts w:ascii="Sennheiser Office" w:eastAsia="Sennheiser Office" w:hAnsi="Sennheiser Office" w:cs="Sennheiser Office"/>
                              <w:noProof/>
                              <w:color w:val="037CC2"/>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F803F3" id="_x0000_t202" coordsize="21600,21600" o:spt="202" path="m,l,21600r21600,l21600,xe">
              <v:stroke joinstyle="miter"/>
              <v:path gradientshapeok="t" o:connecttype="rect"/>
            </v:shapetype>
            <v:shape id="Text Box 2" o:spid="_x0000_s1026" type="#_x0000_t202" alt="Internal" style="position:absolute;margin-left:0;margin-top:0;width:38.85pt;height:29.8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" filled="f" stroked="f">
              <v:textbox style="mso-fit-shape-to-text:t" inset="0,0,0,15pt">
                <w:txbxContent>
                  <w:p w14:paraId="05FA4357" w14:textId="6CF6192D" w:rsidR="00AF1B5C" w:rsidRPr="00AF1B5C" w:rsidRDefault="00AF1B5C" w:rsidP="00AF1B5C">
                    <w:pPr>
                      <w:rPr>
                        <w:rFonts w:ascii="Sennheiser Office" w:eastAsia="Sennheiser Office" w:hAnsi="Sennheiser Office" w:cs="Sennheiser Office"/>
                        <w:noProof/>
                        <w:color w:val="037CC2"/>
                      </w:rPr>
                    </w:pPr>
                    <w:r w:rsidRPr="00AF1B5C">
                      <w:rPr>
                        <w:rFonts w:ascii="Sennheiser Office" w:eastAsia="Sennheiser Office" w:hAnsi="Sennheiser Office" w:cs="Sennheiser Office"/>
                        <w:noProof/>
                        <w:color w:val="037CC2"/>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BAFD7" w14:textId="0AE2A832" w:rsidR="00AF1B5C" w:rsidRDefault="00AF1B5C">
    <w:pPr>
      <w:pStyle w:val="af1"/>
    </w:pPr>
    <w:r>
      <w:rPr>
        <w:noProof/>
        <w:bdr w:val="none" w:sz="0" w:space="0" w:color="auto"/>
      </w:rPr>
      <mc:AlternateContent>
        <mc:Choice Requires="wps">
          <w:drawing>
            <wp:anchor distT="0" distB="0" distL="0" distR="0" simplePos="0" relativeHeight="251658245" behindDoc="0" locked="0" layoutInCell="1" allowOverlap="1" wp14:anchorId="345B451B" wp14:editId="5775A469">
              <wp:simplePos x="635" y="635"/>
              <wp:positionH relativeFrom="page">
                <wp:align>center</wp:align>
              </wp:positionH>
              <wp:positionV relativeFrom="page">
                <wp:align>bottom</wp:align>
              </wp:positionV>
              <wp:extent cx="493395" cy="378460"/>
              <wp:effectExtent l="0" t="0" r="1905" b="0"/>
              <wp:wrapNone/>
              <wp:docPr id="551794163" name="Text Box 3"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3395" cy="378460"/>
                      </a:xfrm>
                      <a:prstGeom prst="rect">
                        <a:avLst/>
                      </a:prstGeom>
                      <a:noFill/>
                      <a:ln>
                        <a:noFill/>
                      </a:ln>
                    </wps:spPr>
                    <wps:txbx>
                      <w:txbxContent>
                        <w:p w14:paraId="4BC56AD3" w14:textId="6FA0110B" w:rsidR="00AF1B5C" w:rsidRPr="00AF1B5C" w:rsidRDefault="00AF1B5C" w:rsidP="00AF1B5C">
                          <w:pPr>
                            <w:rPr>
                              <w:rFonts w:ascii="Sennheiser Office" w:eastAsia="Sennheiser Office" w:hAnsi="Sennheiser Office" w:cs="Sennheiser Office"/>
                              <w:noProof/>
                              <w:color w:val="037CC2"/>
                            </w:rPr>
                          </w:pPr>
                          <w:r w:rsidRPr="00AF1B5C">
                            <w:rPr>
                              <w:rFonts w:ascii="Sennheiser Office" w:eastAsia="Sennheiser Office" w:hAnsi="Sennheiser Office" w:cs="Sennheiser Office"/>
                              <w:noProof/>
                              <w:color w:val="037CC2"/>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5B451B" id="_x0000_t202" coordsize="21600,21600" o:spt="202" path="m,l,21600r21600,l21600,xe">
              <v:stroke joinstyle="miter"/>
              <v:path gradientshapeok="t" o:connecttype="rect"/>
            </v:shapetype>
            <v:shape id="Text Box 3" o:spid="_x0000_s1027" type="#_x0000_t202" alt="Internal" style="position:absolute;margin-left:0;margin-top:0;width:38.85pt;height:29.8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" filled="f" stroked="f">
              <v:textbox style="mso-fit-shape-to-text:t" inset="0,0,0,15pt">
                <w:txbxContent>
                  <w:p w14:paraId="4BC56AD3" w14:textId="6FA0110B" w:rsidR="00AF1B5C" w:rsidRPr="00AF1B5C" w:rsidRDefault="00AF1B5C" w:rsidP="00AF1B5C">
                    <w:pPr>
                      <w:rPr>
                        <w:rFonts w:ascii="Sennheiser Office" w:eastAsia="Sennheiser Office" w:hAnsi="Sennheiser Office" w:cs="Sennheiser Office"/>
                        <w:noProof/>
                        <w:color w:val="037CC2"/>
                      </w:rPr>
                    </w:pPr>
                    <w:r w:rsidRPr="00AF1B5C">
                      <w:rPr>
                        <w:rFonts w:ascii="Sennheiser Office" w:eastAsia="Sennheiser Office" w:hAnsi="Sennheiser Office" w:cs="Sennheiser Office"/>
                        <w:noProof/>
                        <w:color w:val="037CC2"/>
                      </w:rPr>
                      <w:t>Internal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79042" w14:textId="78BDBB54" w:rsidR="0040114C" w:rsidRDefault="00AF1B5C">
    <w:pPr>
      <w:pStyle w:val="af1"/>
      <w:tabs>
        <w:tab w:val="left" w:pos="3068"/>
      </w:tabs>
    </w:pPr>
    <w:r>
      <w:rPr>
        <w:noProof/>
        <w:bdr w:val="none" w:sz="0" w:space="0" w:color="auto"/>
      </w:rPr>
      <mc:AlternateContent>
        <mc:Choice Requires="wps">
          <w:drawing>
            <wp:anchor distT="0" distB="0" distL="0" distR="0" simplePos="0" relativeHeight="251658243" behindDoc="0" locked="0" layoutInCell="1" allowOverlap="1" wp14:anchorId="21C87F5A" wp14:editId="3FBAD6BC">
              <wp:simplePos x="635" y="635"/>
              <wp:positionH relativeFrom="page">
                <wp:align>center</wp:align>
              </wp:positionH>
              <wp:positionV relativeFrom="page">
                <wp:align>bottom</wp:align>
              </wp:positionV>
              <wp:extent cx="493395" cy="378460"/>
              <wp:effectExtent l="0" t="0" r="1905" b="0"/>
              <wp:wrapNone/>
              <wp:docPr id="2030768156" name="Text Box 1"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3395" cy="378460"/>
                      </a:xfrm>
                      <a:prstGeom prst="rect">
                        <a:avLst/>
                      </a:prstGeom>
                      <a:noFill/>
                      <a:ln>
                        <a:noFill/>
                      </a:ln>
                    </wps:spPr>
                    <wps:txbx>
                      <w:txbxContent>
                        <w:p w14:paraId="426DCABE" w14:textId="09079FF6" w:rsidR="00AF1B5C" w:rsidRPr="00AF1B5C" w:rsidRDefault="00AF1B5C" w:rsidP="00AF1B5C">
                          <w:pPr>
                            <w:rPr>
                              <w:rFonts w:ascii="Sennheiser Office" w:eastAsia="Sennheiser Office" w:hAnsi="Sennheiser Office" w:cs="Sennheiser Office"/>
                              <w:noProof/>
                              <w:color w:val="037CC2"/>
                            </w:rPr>
                          </w:pPr>
                          <w:r w:rsidRPr="00AF1B5C">
                            <w:rPr>
                              <w:rFonts w:ascii="Sennheiser Office" w:eastAsia="Sennheiser Office" w:hAnsi="Sennheiser Office" w:cs="Sennheiser Office"/>
                              <w:noProof/>
                              <w:color w:val="037CC2"/>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1C87F5A" id="_x0000_t202" coordsize="21600,21600" o:spt="202" path="m,l,21600r21600,l21600,xe">
              <v:stroke joinstyle="miter"/>
              <v:path gradientshapeok="t" o:connecttype="rect"/>
            </v:shapetype>
            <v:shape id="Text Box 1" o:spid="_x0000_s1028" type="#_x0000_t202" alt="Internal" style="position:absolute;margin-left:0;margin-top:0;width:38.85pt;height:29.8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" filled="f" stroked="f">
              <v:textbox style="mso-fit-shape-to-text:t" inset="0,0,0,15pt">
                <w:txbxContent>
                  <w:p w14:paraId="426DCABE" w14:textId="09079FF6" w:rsidR="00AF1B5C" w:rsidRPr="00AF1B5C" w:rsidRDefault="00AF1B5C" w:rsidP="00AF1B5C">
                    <w:pPr>
                      <w:rPr>
                        <w:rFonts w:ascii="Sennheiser Office" w:eastAsia="Sennheiser Office" w:hAnsi="Sennheiser Office" w:cs="Sennheiser Office"/>
                        <w:noProof/>
                        <w:color w:val="037CC2"/>
                      </w:rPr>
                    </w:pPr>
                    <w:r w:rsidRPr="00AF1B5C">
                      <w:rPr>
                        <w:rFonts w:ascii="Sennheiser Office" w:eastAsia="Sennheiser Office" w:hAnsi="Sennheiser Office" w:cs="Sennheiser Office"/>
                        <w:noProof/>
                        <w:color w:val="037CC2"/>
                      </w:rPr>
                      <w:t>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894632" w14:textId="77777777" w:rsidR="00A36633" w:rsidRDefault="00A36633">
      <w:r>
        <w:separator/>
      </w:r>
    </w:p>
  </w:footnote>
  <w:footnote w:type="continuationSeparator" w:id="0">
    <w:p w14:paraId="3043D4A8" w14:textId="77777777" w:rsidR="00A36633" w:rsidRDefault="00A36633">
      <w:r>
        <w:continuationSeparator/>
      </w:r>
    </w:p>
  </w:footnote>
  <w:footnote w:type="continuationNotice" w:id="1">
    <w:p w14:paraId="3D1BB310" w14:textId="77777777" w:rsidR="00A36633" w:rsidRDefault="00A3663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5FDD5" w14:textId="46E7F146" w:rsidR="0040114C" w:rsidRDefault="006745DA">
    <w:pPr>
      <w:pStyle w:val="af"/>
      <w:rPr>
        <w:color w:val="0095D5"/>
        <w:u w:color="0095D5"/>
      </w:rPr>
    </w:pPr>
    <w:r>
      <w:rPr>
        <w:noProof/>
        <w:color w:val="2B579A"/>
        <w:shd w:val="clear" w:color="auto" w:fill="E6E6E6"/>
      </w:rPr>
      <w:drawing>
        <wp:anchor distT="152400" distB="152400" distL="152400" distR="152400" simplePos="0" relativeHeight="251658240" behindDoc="1" locked="0" layoutInCell="1" allowOverlap="1" wp14:anchorId="223933CF" wp14:editId="0785484C">
          <wp:simplePos x="0" y="0"/>
          <wp:positionH relativeFrom="page">
            <wp:posOffset>900430</wp:posOffset>
          </wp:positionH>
          <wp:positionV relativeFrom="page">
            <wp:posOffset>422275</wp:posOffset>
          </wp:positionV>
          <wp:extent cx="576001" cy="431117"/>
          <wp:effectExtent l="0" t="0" r="0" b="0"/>
          <wp:wrapNone/>
          <wp:docPr id="1073741825" name="officeArt object" descr="Grafik 23"/>
          <wp:cNvGraphicFramePr/>
          <a:graphic xmlns:a="http://schemas.openxmlformats.org/drawingml/2006/main">
            <a:graphicData uri="http://schemas.openxmlformats.org/drawingml/2006/picture">
              <pic:pic xmlns:pic="http://schemas.openxmlformats.org/drawingml/2006/picture">
                <pic:nvPicPr>
                  <pic:cNvPr id="1073741825" name="Grafik 23" descr="Grafik 23"/>
                  <pic:cNvPicPr>
                    <a:picLocks noChangeAspect="1"/>
                  </pic:cNvPicPr>
                </pic:nvPicPr>
                <pic:blipFill>
                  <a:blip r:embed="rId1"/>
                  <a:stretch>
                    <a:fillRect/>
                  </a:stretch>
                </pic:blipFill>
                <pic:spPr>
                  <a:xfrm>
                    <a:off x="0" y="0"/>
                    <a:ext cx="576001" cy="431117"/>
                  </a:xfrm>
                  <a:prstGeom prst="rect">
                    <a:avLst/>
                  </a:prstGeom>
                  <a:ln w="12700" cap="flat">
                    <a:noFill/>
                    <a:miter lim="400000"/>
                  </a:ln>
                  <a:effectLst/>
                </pic:spPr>
              </pic:pic>
            </a:graphicData>
          </a:graphic>
        </wp:anchor>
      </w:drawing>
    </w:r>
    <w:r w:rsidR="001770C4">
      <w:rPr>
        <w:rFonts w:ascii="宋体" w:eastAsia="宋体" w:hAnsi="宋体" w:cs="宋体" w:hint="eastAsia"/>
        <w:color w:val="0095D5"/>
        <w:u w:color="0095D5"/>
        <w:lang w:eastAsia="zh-CN"/>
      </w:rPr>
      <w:t>新闻稿</w:t>
    </w:r>
  </w:p>
  <w:p w14:paraId="6517BC88" w14:textId="77777777" w:rsidR="0040114C" w:rsidRDefault="006745DA">
    <w:pPr>
      <w:pStyle w:val="af"/>
    </w:pPr>
    <w:r>
      <w:rPr>
        <w:color w:val="2B579A"/>
        <w:shd w:val="clear" w:color="auto" w:fill="E6E6E6"/>
      </w:rPr>
      <w:fldChar w:fldCharType="begin"/>
    </w:r>
    <w:r>
      <w:instrText xml:space="preserve"> PAGE </w:instrText>
    </w:r>
    <w:r>
      <w:rPr>
        <w:color w:val="2B579A"/>
        <w:shd w:val="clear" w:color="auto" w:fill="E6E6E6"/>
      </w:rPr>
      <w:fldChar w:fldCharType="separate"/>
    </w:r>
    <w:r>
      <w:rPr>
        <w:noProof/>
      </w:rPr>
      <w:t>2</w:t>
    </w:r>
    <w:r>
      <w:rPr>
        <w:color w:val="2B579A"/>
        <w:shd w:val="clear" w:color="auto" w:fill="E6E6E6"/>
      </w:rPr>
      <w:fldChar w:fldCharType="end"/>
    </w:r>
    <w:r>
      <w:t>/</w:t>
    </w:r>
    <w:r>
      <w:fldChar w:fldCharType="begin"/>
    </w:r>
    <w:r>
      <w:instrText>NUMPAGES</w:instrText>
    </w:r>
    <w:r>
      <w:fldChar w:fldCharType="separate"/>
    </w:r>
    <w:r>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F2842" w14:textId="77777777" w:rsidR="0040114C" w:rsidRDefault="006745DA">
    <w:pPr>
      <w:pStyle w:val="af"/>
      <w:rPr>
        <w:color w:val="0095D5"/>
        <w:u w:color="0095D5"/>
      </w:rPr>
    </w:pPr>
    <w:r>
      <w:rPr>
        <w:noProof/>
        <w:color w:val="2B579A"/>
        <w:shd w:val="clear" w:color="auto" w:fill="E6E6E6"/>
      </w:rPr>
      <w:drawing>
        <wp:anchor distT="152400" distB="152400" distL="152400" distR="152400" simplePos="0" relativeHeight="251658241" behindDoc="1" locked="0" layoutInCell="1" allowOverlap="1" wp14:anchorId="1F3332A6" wp14:editId="0A2AD623">
          <wp:simplePos x="0" y="0"/>
          <wp:positionH relativeFrom="page">
            <wp:posOffset>900430</wp:posOffset>
          </wp:positionH>
          <wp:positionV relativeFrom="page">
            <wp:posOffset>422275</wp:posOffset>
          </wp:positionV>
          <wp:extent cx="576001" cy="431117"/>
          <wp:effectExtent l="0" t="0" r="0" b="0"/>
          <wp:wrapNone/>
          <wp:docPr id="1073741826" name="officeArt object" descr="Grafik 24"/>
          <wp:cNvGraphicFramePr/>
          <a:graphic xmlns:a="http://schemas.openxmlformats.org/drawingml/2006/main">
            <a:graphicData uri="http://schemas.openxmlformats.org/drawingml/2006/picture">
              <pic:pic xmlns:pic="http://schemas.openxmlformats.org/drawingml/2006/picture">
                <pic:nvPicPr>
                  <pic:cNvPr id="1073741826" name="Grafik 24" descr="Grafik 24"/>
                  <pic:cNvPicPr>
                    <a:picLocks noChangeAspect="1"/>
                  </pic:cNvPicPr>
                </pic:nvPicPr>
                <pic:blipFill>
                  <a:blip r:embed="rId1"/>
                  <a:stretch>
                    <a:fillRect/>
                  </a:stretch>
                </pic:blipFill>
                <pic:spPr>
                  <a:xfrm>
                    <a:off x="0" y="0"/>
                    <a:ext cx="576001" cy="431117"/>
                  </a:xfrm>
                  <a:prstGeom prst="rect">
                    <a:avLst/>
                  </a:prstGeom>
                  <a:ln w="12700" cap="flat">
                    <a:noFill/>
                    <a:miter lim="400000"/>
                  </a:ln>
                  <a:effectLst/>
                </pic:spPr>
              </pic:pic>
            </a:graphicData>
          </a:graphic>
        </wp:anchor>
      </w:drawing>
    </w:r>
    <w:r>
      <w:rPr>
        <w:noProof/>
        <w:color w:val="2B579A"/>
        <w:shd w:val="clear" w:color="auto" w:fill="E6E6E6"/>
      </w:rPr>
      <w:drawing>
        <wp:anchor distT="152400" distB="152400" distL="152400" distR="152400" simplePos="0" relativeHeight="251658242" behindDoc="1" locked="0" layoutInCell="1" allowOverlap="1" wp14:anchorId="2865A94D" wp14:editId="5F1CA55E">
          <wp:simplePos x="0" y="0"/>
          <wp:positionH relativeFrom="page">
            <wp:posOffset>900430</wp:posOffset>
          </wp:positionH>
          <wp:positionV relativeFrom="page">
            <wp:posOffset>10153015</wp:posOffset>
          </wp:positionV>
          <wp:extent cx="1026000" cy="108000"/>
          <wp:effectExtent l="0" t="0" r="0" b="0"/>
          <wp:wrapNone/>
          <wp:docPr id="1073741827" name="officeArt object" descr="Grafik 26"/>
          <wp:cNvGraphicFramePr/>
          <a:graphic xmlns:a="http://schemas.openxmlformats.org/drawingml/2006/main">
            <a:graphicData uri="http://schemas.openxmlformats.org/drawingml/2006/picture">
              <pic:pic xmlns:pic="http://schemas.openxmlformats.org/drawingml/2006/picture">
                <pic:nvPicPr>
                  <pic:cNvPr id="1073741827" name="Grafik 26" descr="Grafik 26"/>
                  <pic:cNvPicPr>
                    <a:picLocks noChangeAspect="1"/>
                  </pic:cNvPicPr>
                </pic:nvPicPr>
                <pic:blipFill>
                  <a:blip r:embed="rId2"/>
                  <a:stretch>
                    <a:fillRect/>
                  </a:stretch>
                </pic:blipFill>
                <pic:spPr>
                  <a:xfrm>
                    <a:off x="0" y="0"/>
                    <a:ext cx="1026000" cy="108000"/>
                  </a:xfrm>
                  <a:prstGeom prst="rect">
                    <a:avLst/>
                  </a:prstGeom>
                  <a:ln w="12700" cap="flat">
                    <a:noFill/>
                    <a:miter lim="400000"/>
                  </a:ln>
                  <a:effectLst/>
                </pic:spPr>
              </pic:pic>
            </a:graphicData>
          </a:graphic>
        </wp:anchor>
      </w:drawing>
    </w:r>
    <w:r>
      <w:rPr>
        <w:color w:val="0095D5"/>
        <w:u w:color="0095D5"/>
      </w:rPr>
      <w:t>Press Release</w:t>
    </w:r>
  </w:p>
  <w:p w14:paraId="3C4835DB" w14:textId="77777777" w:rsidR="0040114C" w:rsidRDefault="006745DA">
    <w:pPr>
      <w:pStyle w:val="af"/>
    </w:pPr>
    <w:r>
      <w:rPr>
        <w:color w:val="2B579A"/>
        <w:shd w:val="clear" w:color="auto" w:fill="E6E6E6"/>
      </w:rPr>
      <w:fldChar w:fldCharType="begin"/>
    </w:r>
    <w:r>
      <w:instrText xml:space="preserve"> PAGE </w:instrText>
    </w:r>
    <w:r>
      <w:rPr>
        <w:color w:val="2B579A"/>
        <w:shd w:val="clear" w:color="auto" w:fill="E6E6E6"/>
      </w:rPr>
      <w:fldChar w:fldCharType="separate"/>
    </w:r>
    <w:r>
      <w:rPr>
        <w:noProof/>
      </w:rPr>
      <w:t>1</w:t>
    </w:r>
    <w:r>
      <w:rPr>
        <w:color w:val="2B579A"/>
        <w:shd w:val="clear" w:color="auto" w:fill="E6E6E6"/>
      </w:rPr>
      <w:fldChar w:fldCharType="end"/>
    </w:r>
    <w:r>
      <w:t>/</w:t>
    </w:r>
    <w:r>
      <w:fldChar w:fldCharType="begin"/>
    </w:r>
    <w:r>
      <w:instrText>NUMPAGES</w:instrText>
    </w:r>
    <w:r>
      <w:fldChar w:fldCharType="separate"/>
    </w:r>
    <w:r>
      <w:rPr>
        <w:noProof/>
      </w:rP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67A08"/>
    <w:multiLevelType w:val="multilevel"/>
    <w:tmpl w:val="89CCB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966502"/>
    <w:multiLevelType w:val="multilevel"/>
    <w:tmpl w:val="903CC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4791504"/>
    <w:multiLevelType w:val="multilevel"/>
    <w:tmpl w:val="C2B4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692ADC"/>
    <w:multiLevelType w:val="hybridMultilevel"/>
    <w:tmpl w:val="BED6BA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733720"/>
    <w:multiLevelType w:val="multilevel"/>
    <w:tmpl w:val="F9943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FCC681D"/>
    <w:multiLevelType w:val="multilevel"/>
    <w:tmpl w:val="C48E1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39C2A12"/>
    <w:multiLevelType w:val="multilevel"/>
    <w:tmpl w:val="53E4A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EE6B9B"/>
    <w:multiLevelType w:val="multilevel"/>
    <w:tmpl w:val="D1C2A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F97713C"/>
    <w:multiLevelType w:val="multilevel"/>
    <w:tmpl w:val="B30C8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8124B61"/>
    <w:multiLevelType w:val="multilevel"/>
    <w:tmpl w:val="2EDC2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66D0039"/>
    <w:multiLevelType w:val="multilevel"/>
    <w:tmpl w:val="77069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34334814">
    <w:abstractNumId w:val="5"/>
  </w:num>
  <w:num w:numId="2" w16cid:durableId="1135561428">
    <w:abstractNumId w:val="7"/>
  </w:num>
  <w:num w:numId="3" w16cid:durableId="597447354">
    <w:abstractNumId w:val="9"/>
  </w:num>
  <w:num w:numId="4" w16cid:durableId="2042244457">
    <w:abstractNumId w:val="10"/>
  </w:num>
  <w:num w:numId="5" w16cid:durableId="1572497658">
    <w:abstractNumId w:val="8"/>
  </w:num>
  <w:num w:numId="6" w16cid:durableId="1876431476">
    <w:abstractNumId w:val="1"/>
  </w:num>
  <w:num w:numId="7" w16cid:durableId="690229749">
    <w:abstractNumId w:val="4"/>
  </w:num>
  <w:num w:numId="8" w16cid:durableId="131559715">
    <w:abstractNumId w:val="0"/>
  </w:num>
  <w:num w:numId="9" w16cid:durableId="1537742592">
    <w:abstractNumId w:val="6"/>
  </w:num>
  <w:num w:numId="10" w16cid:durableId="1306275480">
    <w:abstractNumId w:val="3"/>
  </w:num>
  <w:num w:numId="11" w16cid:durableId="14345206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bordersDoNotSurroundHeader/>
  <w:bordersDoNotSurroundFooter/>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00A2"/>
    <w:rsid w:val="00003416"/>
    <w:rsid w:val="0000456E"/>
    <w:rsid w:val="0000493B"/>
    <w:rsid w:val="00010977"/>
    <w:rsid w:val="00011DD5"/>
    <w:rsid w:val="000133B5"/>
    <w:rsid w:val="00015ED3"/>
    <w:rsid w:val="0001734E"/>
    <w:rsid w:val="000224E0"/>
    <w:rsid w:val="00022AE3"/>
    <w:rsid w:val="00022D82"/>
    <w:rsid w:val="000263FF"/>
    <w:rsid w:val="0003252E"/>
    <w:rsid w:val="00032A4E"/>
    <w:rsid w:val="00033AC9"/>
    <w:rsid w:val="00037813"/>
    <w:rsid w:val="0004155C"/>
    <w:rsid w:val="0004373D"/>
    <w:rsid w:val="0004493C"/>
    <w:rsid w:val="00046197"/>
    <w:rsid w:val="0004770C"/>
    <w:rsid w:val="00047BAE"/>
    <w:rsid w:val="00051689"/>
    <w:rsid w:val="000524C8"/>
    <w:rsid w:val="000544B8"/>
    <w:rsid w:val="00055CF2"/>
    <w:rsid w:val="0006049E"/>
    <w:rsid w:val="00063D26"/>
    <w:rsid w:val="00066639"/>
    <w:rsid w:val="00066F31"/>
    <w:rsid w:val="00071650"/>
    <w:rsid w:val="000733EF"/>
    <w:rsid w:val="00074B5C"/>
    <w:rsid w:val="00077803"/>
    <w:rsid w:val="00082809"/>
    <w:rsid w:val="0009359C"/>
    <w:rsid w:val="00096E2F"/>
    <w:rsid w:val="000A017A"/>
    <w:rsid w:val="000A4483"/>
    <w:rsid w:val="000A7059"/>
    <w:rsid w:val="000B3073"/>
    <w:rsid w:val="000B5299"/>
    <w:rsid w:val="000B5ABB"/>
    <w:rsid w:val="000B5E71"/>
    <w:rsid w:val="000C4322"/>
    <w:rsid w:val="000C6F64"/>
    <w:rsid w:val="000D59B8"/>
    <w:rsid w:val="000D65B0"/>
    <w:rsid w:val="000D7F06"/>
    <w:rsid w:val="000E00A2"/>
    <w:rsid w:val="000E1B28"/>
    <w:rsid w:val="000E23AA"/>
    <w:rsid w:val="000E2B82"/>
    <w:rsid w:val="000E6F58"/>
    <w:rsid w:val="000E6FA3"/>
    <w:rsid w:val="000E73F9"/>
    <w:rsid w:val="000F36B2"/>
    <w:rsid w:val="000F3746"/>
    <w:rsid w:val="000F6D5B"/>
    <w:rsid w:val="00104E11"/>
    <w:rsid w:val="00106FC9"/>
    <w:rsid w:val="001078E8"/>
    <w:rsid w:val="0011096F"/>
    <w:rsid w:val="0011392D"/>
    <w:rsid w:val="00113E2C"/>
    <w:rsid w:val="00120A2C"/>
    <w:rsid w:val="00120B5B"/>
    <w:rsid w:val="001222AF"/>
    <w:rsid w:val="00122B79"/>
    <w:rsid w:val="00123A89"/>
    <w:rsid w:val="00125AA8"/>
    <w:rsid w:val="00131555"/>
    <w:rsid w:val="0013198C"/>
    <w:rsid w:val="00131AA1"/>
    <w:rsid w:val="00132DB0"/>
    <w:rsid w:val="00133C67"/>
    <w:rsid w:val="00134F4A"/>
    <w:rsid w:val="00137C6D"/>
    <w:rsid w:val="00141F1A"/>
    <w:rsid w:val="00147A22"/>
    <w:rsid w:val="001528BB"/>
    <w:rsid w:val="00160034"/>
    <w:rsid w:val="00160544"/>
    <w:rsid w:val="00161734"/>
    <w:rsid w:val="00166691"/>
    <w:rsid w:val="00171052"/>
    <w:rsid w:val="001724F5"/>
    <w:rsid w:val="001761B8"/>
    <w:rsid w:val="00176D89"/>
    <w:rsid w:val="001770C4"/>
    <w:rsid w:val="001778EA"/>
    <w:rsid w:val="001800F0"/>
    <w:rsid w:val="001802AA"/>
    <w:rsid w:val="00182268"/>
    <w:rsid w:val="00182C5C"/>
    <w:rsid w:val="001858A4"/>
    <w:rsid w:val="00185CC3"/>
    <w:rsid w:val="0019028F"/>
    <w:rsid w:val="00190949"/>
    <w:rsid w:val="0019210F"/>
    <w:rsid w:val="001954A2"/>
    <w:rsid w:val="00197FDC"/>
    <w:rsid w:val="001A0B96"/>
    <w:rsid w:val="001A1DD0"/>
    <w:rsid w:val="001A201D"/>
    <w:rsid w:val="001A3670"/>
    <w:rsid w:val="001A36BA"/>
    <w:rsid w:val="001A464E"/>
    <w:rsid w:val="001A78A8"/>
    <w:rsid w:val="001C3BFB"/>
    <w:rsid w:val="001C5DF7"/>
    <w:rsid w:val="001D2476"/>
    <w:rsid w:val="001D3257"/>
    <w:rsid w:val="001D3DAD"/>
    <w:rsid w:val="001D453C"/>
    <w:rsid w:val="001D5E8B"/>
    <w:rsid w:val="001E067D"/>
    <w:rsid w:val="001E1247"/>
    <w:rsid w:val="001E13E9"/>
    <w:rsid w:val="001E1782"/>
    <w:rsid w:val="001E1D10"/>
    <w:rsid w:val="001E1F7C"/>
    <w:rsid w:val="001E543F"/>
    <w:rsid w:val="001E6151"/>
    <w:rsid w:val="001E73CC"/>
    <w:rsid w:val="001E78C1"/>
    <w:rsid w:val="001F0AC0"/>
    <w:rsid w:val="001F5F07"/>
    <w:rsid w:val="001F70C9"/>
    <w:rsid w:val="001F7217"/>
    <w:rsid w:val="001F7569"/>
    <w:rsid w:val="002018DB"/>
    <w:rsid w:val="00203C59"/>
    <w:rsid w:val="00207936"/>
    <w:rsid w:val="00210D47"/>
    <w:rsid w:val="00210EAD"/>
    <w:rsid w:val="0021108C"/>
    <w:rsid w:val="00215F12"/>
    <w:rsid w:val="00217FD2"/>
    <w:rsid w:val="002210BC"/>
    <w:rsid w:val="002218E6"/>
    <w:rsid w:val="002264B0"/>
    <w:rsid w:val="00233332"/>
    <w:rsid w:val="00235F47"/>
    <w:rsid w:val="00236A69"/>
    <w:rsid w:val="00241C97"/>
    <w:rsid w:val="002424D4"/>
    <w:rsid w:val="0024715F"/>
    <w:rsid w:val="0025181B"/>
    <w:rsid w:val="00252333"/>
    <w:rsid w:val="00253457"/>
    <w:rsid w:val="002538F0"/>
    <w:rsid w:val="00254128"/>
    <w:rsid w:val="0025702C"/>
    <w:rsid w:val="00261996"/>
    <w:rsid w:val="00262575"/>
    <w:rsid w:val="00262ACB"/>
    <w:rsid w:val="00266A3D"/>
    <w:rsid w:val="0026775D"/>
    <w:rsid w:val="002715B6"/>
    <w:rsid w:val="00271781"/>
    <w:rsid w:val="002725DC"/>
    <w:rsid w:val="002742ED"/>
    <w:rsid w:val="0028045D"/>
    <w:rsid w:val="00281846"/>
    <w:rsid w:val="002819D5"/>
    <w:rsid w:val="00284294"/>
    <w:rsid w:val="00285354"/>
    <w:rsid w:val="00294991"/>
    <w:rsid w:val="002A1D73"/>
    <w:rsid w:val="002B198E"/>
    <w:rsid w:val="002C053C"/>
    <w:rsid w:val="002C1EDC"/>
    <w:rsid w:val="002C2128"/>
    <w:rsid w:val="002C2365"/>
    <w:rsid w:val="002C24CC"/>
    <w:rsid w:val="002C37B2"/>
    <w:rsid w:val="002C4032"/>
    <w:rsid w:val="002C7B1B"/>
    <w:rsid w:val="002D1BEF"/>
    <w:rsid w:val="002D33F4"/>
    <w:rsid w:val="002D68B5"/>
    <w:rsid w:val="002D79B6"/>
    <w:rsid w:val="002E0E6F"/>
    <w:rsid w:val="002E6629"/>
    <w:rsid w:val="002F3DD5"/>
    <w:rsid w:val="002F42E5"/>
    <w:rsid w:val="002F4938"/>
    <w:rsid w:val="002F6E44"/>
    <w:rsid w:val="00301D70"/>
    <w:rsid w:val="00302FF9"/>
    <w:rsid w:val="0030398B"/>
    <w:rsid w:val="00311CE0"/>
    <w:rsid w:val="003125D4"/>
    <w:rsid w:val="00312696"/>
    <w:rsid w:val="0031569B"/>
    <w:rsid w:val="003166F3"/>
    <w:rsid w:val="00317F51"/>
    <w:rsid w:val="00322451"/>
    <w:rsid w:val="00322D45"/>
    <w:rsid w:val="00333F6E"/>
    <w:rsid w:val="00336199"/>
    <w:rsid w:val="00337413"/>
    <w:rsid w:val="00342845"/>
    <w:rsid w:val="0034334E"/>
    <w:rsid w:val="00345768"/>
    <w:rsid w:val="0034717D"/>
    <w:rsid w:val="003511D2"/>
    <w:rsid w:val="00351CA8"/>
    <w:rsid w:val="00352EB4"/>
    <w:rsid w:val="00352F2B"/>
    <w:rsid w:val="00354D8B"/>
    <w:rsid w:val="00361D81"/>
    <w:rsid w:val="003647AB"/>
    <w:rsid w:val="00370BBF"/>
    <w:rsid w:val="003715B1"/>
    <w:rsid w:val="00371A87"/>
    <w:rsid w:val="0037316A"/>
    <w:rsid w:val="00373599"/>
    <w:rsid w:val="003761F9"/>
    <w:rsid w:val="0037636C"/>
    <w:rsid w:val="0038032B"/>
    <w:rsid w:val="00380A39"/>
    <w:rsid w:val="003836FD"/>
    <w:rsid w:val="003848BC"/>
    <w:rsid w:val="00385057"/>
    <w:rsid w:val="003916BA"/>
    <w:rsid w:val="00393E3D"/>
    <w:rsid w:val="00393FFF"/>
    <w:rsid w:val="0039427A"/>
    <w:rsid w:val="00395CAB"/>
    <w:rsid w:val="00396DE5"/>
    <w:rsid w:val="003A5E57"/>
    <w:rsid w:val="003A63CE"/>
    <w:rsid w:val="003A660B"/>
    <w:rsid w:val="003A7F1B"/>
    <w:rsid w:val="003B2F21"/>
    <w:rsid w:val="003B3A1B"/>
    <w:rsid w:val="003B4F08"/>
    <w:rsid w:val="003B6589"/>
    <w:rsid w:val="003B7FE8"/>
    <w:rsid w:val="003C14F9"/>
    <w:rsid w:val="003C2341"/>
    <w:rsid w:val="003C38CD"/>
    <w:rsid w:val="003C3D8F"/>
    <w:rsid w:val="003C502E"/>
    <w:rsid w:val="003C50E6"/>
    <w:rsid w:val="003C53D0"/>
    <w:rsid w:val="003C5429"/>
    <w:rsid w:val="003C6127"/>
    <w:rsid w:val="003C7C50"/>
    <w:rsid w:val="003D0240"/>
    <w:rsid w:val="003D08D1"/>
    <w:rsid w:val="003D15C5"/>
    <w:rsid w:val="003D2F85"/>
    <w:rsid w:val="003D511C"/>
    <w:rsid w:val="003D534E"/>
    <w:rsid w:val="003D6E1F"/>
    <w:rsid w:val="003D72A3"/>
    <w:rsid w:val="003D7D23"/>
    <w:rsid w:val="003D7D44"/>
    <w:rsid w:val="003D7E24"/>
    <w:rsid w:val="003E26D1"/>
    <w:rsid w:val="003E3E32"/>
    <w:rsid w:val="003E5DB4"/>
    <w:rsid w:val="003F023B"/>
    <w:rsid w:val="003F0481"/>
    <w:rsid w:val="003F246D"/>
    <w:rsid w:val="003F72AE"/>
    <w:rsid w:val="003F741D"/>
    <w:rsid w:val="00400F2E"/>
    <w:rsid w:val="0040114C"/>
    <w:rsid w:val="00401C17"/>
    <w:rsid w:val="004051A6"/>
    <w:rsid w:val="00407597"/>
    <w:rsid w:val="00411C79"/>
    <w:rsid w:val="00421FEF"/>
    <w:rsid w:val="00422B05"/>
    <w:rsid w:val="004234AD"/>
    <w:rsid w:val="00427602"/>
    <w:rsid w:val="00427DF7"/>
    <w:rsid w:val="004323AD"/>
    <w:rsid w:val="00432CD5"/>
    <w:rsid w:val="00433792"/>
    <w:rsid w:val="00436CB9"/>
    <w:rsid w:val="00437445"/>
    <w:rsid w:val="004415C0"/>
    <w:rsid w:val="00446512"/>
    <w:rsid w:val="0045277A"/>
    <w:rsid w:val="0045476D"/>
    <w:rsid w:val="004547D7"/>
    <w:rsid w:val="004557DD"/>
    <w:rsid w:val="00456C14"/>
    <w:rsid w:val="004575AB"/>
    <w:rsid w:val="00457DAF"/>
    <w:rsid w:val="00464D66"/>
    <w:rsid w:val="00466B83"/>
    <w:rsid w:val="0047112F"/>
    <w:rsid w:val="00474DBA"/>
    <w:rsid w:val="00475C0A"/>
    <w:rsid w:val="00477CA0"/>
    <w:rsid w:val="0048228A"/>
    <w:rsid w:val="00483021"/>
    <w:rsid w:val="00485533"/>
    <w:rsid w:val="0048716C"/>
    <w:rsid w:val="00487778"/>
    <w:rsid w:val="00487E17"/>
    <w:rsid w:val="004905A5"/>
    <w:rsid w:val="004929E2"/>
    <w:rsid w:val="00492B96"/>
    <w:rsid w:val="00492E16"/>
    <w:rsid w:val="00497880"/>
    <w:rsid w:val="004A034D"/>
    <w:rsid w:val="004A3853"/>
    <w:rsid w:val="004A4EC1"/>
    <w:rsid w:val="004A51B1"/>
    <w:rsid w:val="004A7928"/>
    <w:rsid w:val="004A79AF"/>
    <w:rsid w:val="004A7B75"/>
    <w:rsid w:val="004B118A"/>
    <w:rsid w:val="004B14C6"/>
    <w:rsid w:val="004B152C"/>
    <w:rsid w:val="004B2752"/>
    <w:rsid w:val="004B5E0B"/>
    <w:rsid w:val="004B6667"/>
    <w:rsid w:val="004B71A3"/>
    <w:rsid w:val="004C0CC9"/>
    <w:rsid w:val="004C1A13"/>
    <w:rsid w:val="004C561C"/>
    <w:rsid w:val="004D28BF"/>
    <w:rsid w:val="004D461E"/>
    <w:rsid w:val="004D5744"/>
    <w:rsid w:val="004D67FD"/>
    <w:rsid w:val="004D7854"/>
    <w:rsid w:val="004E3576"/>
    <w:rsid w:val="004E45A1"/>
    <w:rsid w:val="004F0DA6"/>
    <w:rsid w:val="004F0E56"/>
    <w:rsid w:val="004F1CC6"/>
    <w:rsid w:val="004F213A"/>
    <w:rsid w:val="004F29DF"/>
    <w:rsid w:val="004F2FDE"/>
    <w:rsid w:val="004F5CCB"/>
    <w:rsid w:val="005016FD"/>
    <w:rsid w:val="00502B69"/>
    <w:rsid w:val="00503563"/>
    <w:rsid w:val="00505F49"/>
    <w:rsid w:val="00507622"/>
    <w:rsid w:val="00511A24"/>
    <w:rsid w:val="0051764C"/>
    <w:rsid w:val="00517745"/>
    <w:rsid w:val="0052053E"/>
    <w:rsid w:val="0052156C"/>
    <w:rsid w:val="005238C2"/>
    <w:rsid w:val="00523F65"/>
    <w:rsid w:val="00524B4F"/>
    <w:rsid w:val="0052667D"/>
    <w:rsid w:val="00527E98"/>
    <w:rsid w:val="00531830"/>
    <w:rsid w:val="00531EE6"/>
    <w:rsid w:val="00533442"/>
    <w:rsid w:val="00535B13"/>
    <w:rsid w:val="00537BBB"/>
    <w:rsid w:val="00540A04"/>
    <w:rsid w:val="0054550E"/>
    <w:rsid w:val="00545D9A"/>
    <w:rsid w:val="005462BB"/>
    <w:rsid w:val="005476CF"/>
    <w:rsid w:val="00553C05"/>
    <w:rsid w:val="00554052"/>
    <w:rsid w:val="005543BB"/>
    <w:rsid w:val="00554BE3"/>
    <w:rsid w:val="00556E00"/>
    <w:rsid w:val="00561E98"/>
    <w:rsid w:val="00562FC5"/>
    <w:rsid w:val="00564694"/>
    <w:rsid w:val="00572629"/>
    <w:rsid w:val="00572EAF"/>
    <w:rsid w:val="00576140"/>
    <w:rsid w:val="005778CB"/>
    <w:rsid w:val="00580242"/>
    <w:rsid w:val="00582C03"/>
    <w:rsid w:val="00584752"/>
    <w:rsid w:val="00585338"/>
    <w:rsid w:val="00585824"/>
    <w:rsid w:val="00586D65"/>
    <w:rsid w:val="00587393"/>
    <w:rsid w:val="00587EC0"/>
    <w:rsid w:val="00590F39"/>
    <w:rsid w:val="00595BFB"/>
    <w:rsid w:val="0059787E"/>
    <w:rsid w:val="005A2159"/>
    <w:rsid w:val="005A5EAD"/>
    <w:rsid w:val="005A6968"/>
    <w:rsid w:val="005A724E"/>
    <w:rsid w:val="005B11E2"/>
    <w:rsid w:val="005B2C8C"/>
    <w:rsid w:val="005B77C9"/>
    <w:rsid w:val="005BCA80"/>
    <w:rsid w:val="005C0A26"/>
    <w:rsid w:val="005C124B"/>
    <w:rsid w:val="005C5AAE"/>
    <w:rsid w:val="005C7FFB"/>
    <w:rsid w:val="005D2C73"/>
    <w:rsid w:val="005D597D"/>
    <w:rsid w:val="005D704A"/>
    <w:rsid w:val="005E2DFA"/>
    <w:rsid w:val="005E63F5"/>
    <w:rsid w:val="005E6C58"/>
    <w:rsid w:val="005E7B7C"/>
    <w:rsid w:val="005F039E"/>
    <w:rsid w:val="005F086E"/>
    <w:rsid w:val="005F2149"/>
    <w:rsid w:val="005F22C4"/>
    <w:rsid w:val="005F373F"/>
    <w:rsid w:val="005F3C4F"/>
    <w:rsid w:val="005F4603"/>
    <w:rsid w:val="006039B5"/>
    <w:rsid w:val="006047C2"/>
    <w:rsid w:val="00606E1C"/>
    <w:rsid w:val="00607D66"/>
    <w:rsid w:val="00612924"/>
    <w:rsid w:val="0061679D"/>
    <w:rsid w:val="00622874"/>
    <w:rsid w:val="00623D21"/>
    <w:rsid w:val="00626024"/>
    <w:rsid w:val="006274C0"/>
    <w:rsid w:val="00627861"/>
    <w:rsid w:val="00627CBD"/>
    <w:rsid w:val="00636A04"/>
    <w:rsid w:val="00640AF4"/>
    <w:rsid w:val="0064358C"/>
    <w:rsid w:val="00646A48"/>
    <w:rsid w:val="00647CFB"/>
    <w:rsid w:val="00654650"/>
    <w:rsid w:val="00655911"/>
    <w:rsid w:val="006560BF"/>
    <w:rsid w:val="006607CF"/>
    <w:rsid w:val="006615A6"/>
    <w:rsid w:val="00662B64"/>
    <w:rsid w:val="0066367B"/>
    <w:rsid w:val="00663975"/>
    <w:rsid w:val="00665C07"/>
    <w:rsid w:val="00666525"/>
    <w:rsid w:val="00666ED1"/>
    <w:rsid w:val="006728D1"/>
    <w:rsid w:val="006745DA"/>
    <w:rsid w:val="00674E40"/>
    <w:rsid w:val="00677B75"/>
    <w:rsid w:val="006804F4"/>
    <w:rsid w:val="006806EC"/>
    <w:rsid w:val="00687901"/>
    <w:rsid w:val="0069029E"/>
    <w:rsid w:val="006908CB"/>
    <w:rsid w:val="00692112"/>
    <w:rsid w:val="0069440E"/>
    <w:rsid w:val="0069449D"/>
    <w:rsid w:val="00695767"/>
    <w:rsid w:val="00695A00"/>
    <w:rsid w:val="00696646"/>
    <w:rsid w:val="006974D9"/>
    <w:rsid w:val="006A0045"/>
    <w:rsid w:val="006A2973"/>
    <w:rsid w:val="006A2AC8"/>
    <w:rsid w:val="006A2AD8"/>
    <w:rsid w:val="006A3FC7"/>
    <w:rsid w:val="006A5844"/>
    <w:rsid w:val="006A5B0C"/>
    <w:rsid w:val="006A6BA6"/>
    <w:rsid w:val="006B0E50"/>
    <w:rsid w:val="006B4182"/>
    <w:rsid w:val="006B74CC"/>
    <w:rsid w:val="006C3421"/>
    <w:rsid w:val="006C4DD0"/>
    <w:rsid w:val="006C58DB"/>
    <w:rsid w:val="006C6790"/>
    <w:rsid w:val="006C7CF9"/>
    <w:rsid w:val="006C7D4A"/>
    <w:rsid w:val="006D512C"/>
    <w:rsid w:val="006D6EBF"/>
    <w:rsid w:val="006E0438"/>
    <w:rsid w:val="006E0811"/>
    <w:rsid w:val="006E0F3B"/>
    <w:rsid w:val="006E356E"/>
    <w:rsid w:val="006E35E6"/>
    <w:rsid w:val="006E6AA2"/>
    <w:rsid w:val="006F0392"/>
    <w:rsid w:val="006F121A"/>
    <w:rsid w:val="006F3D55"/>
    <w:rsid w:val="006F6327"/>
    <w:rsid w:val="006F71E0"/>
    <w:rsid w:val="00701105"/>
    <w:rsid w:val="007022B9"/>
    <w:rsid w:val="00702E6D"/>
    <w:rsid w:val="00705AA2"/>
    <w:rsid w:val="00706D51"/>
    <w:rsid w:val="00707DD1"/>
    <w:rsid w:val="007116DF"/>
    <w:rsid w:val="00711EF2"/>
    <w:rsid w:val="00712637"/>
    <w:rsid w:val="0071738E"/>
    <w:rsid w:val="00721A01"/>
    <w:rsid w:val="00721BBF"/>
    <w:rsid w:val="007239A6"/>
    <w:rsid w:val="00732A6A"/>
    <w:rsid w:val="00733E5F"/>
    <w:rsid w:val="007359AB"/>
    <w:rsid w:val="00735EB1"/>
    <w:rsid w:val="0073624D"/>
    <w:rsid w:val="00740185"/>
    <w:rsid w:val="0074041A"/>
    <w:rsid w:val="0074752F"/>
    <w:rsid w:val="00753659"/>
    <w:rsid w:val="0075486F"/>
    <w:rsid w:val="00755516"/>
    <w:rsid w:val="007568E1"/>
    <w:rsid w:val="00757CB2"/>
    <w:rsid w:val="00757E34"/>
    <w:rsid w:val="0076207F"/>
    <w:rsid w:val="00762D79"/>
    <w:rsid w:val="00764A2D"/>
    <w:rsid w:val="00765493"/>
    <w:rsid w:val="00771BC0"/>
    <w:rsid w:val="00772294"/>
    <w:rsid w:val="00773470"/>
    <w:rsid w:val="00773740"/>
    <w:rsid w:val="00774A2E"/>
    <w:rsid w:val="00775FA0"/>
    <w:rsid w:val="0077617D"/>
    <w:rsid w:val="00776B52"/>
    <w:rsid w:val="00777080"/>
    <w:rsid w:val="0077747B"/>
    <w:rsid w:val="00777A66"/>
    <w:rsid w:val="00784A92"/>
    <w:rsid w:val="00786423"/>
    <w:rsid w:val="00787383"/>
    <w:rsid w:val="00790449"/>
    <w:rsid w:val="00793A1F"/>
    <w:rsid w:val="0079434F"/>
    <w:rsid w:val="00794713"/>
    <w:rsid w:val="00795506"/>
    <w:rsid w:val="00797539"/>
    <w:rsid w:val="007A215B"/>
    <w:rsid w:val="007A599C"/>
    <w:rsid w:val="007A59A1"/>
    <w:rsid w:val="007B27E0"/>
    <w:rsid w:val="007B6FFC"/>
    <w:rsid w:val="007C1DBD"/>
    <w:rsid w:val="007C30FC"/>
    <w:rsid w:val="007C3C5E"/>
    <w:rsid w:val="007C3F31"/>
    <w:rsid w:val="007C42B2"/>
    <w:rsid w:val="007D0282"/>
    <w:rsid w:val="007D0D12"/>
    <w:rsid w:val="007D10E1"/>
    <w:rsid w:val="007D2796"/>
    <w:rsid w:val="007D3E03"/>
    <w:rsid w:val="007D4753"/>
    <w:rsid w:val="007E04C2"/>
    <w:rsid w:val="007E3DE9"/>
    <w:rsid w:val="007F3F6D"/>
    <w:rsid w:val="007F508E"/>
    <w:rsid w:val="007F5C04"/>
    <w:rsid w:val="00803288"/>
    <w:rsid w:val="00803F93"/>
    <w:rsid w:val="00804DD2"/>
    <w:rsid w:val="008050AE"/>
    <w:rsid w:val="00805FEE"/>
    <w:rsid w:val="00806B6C"/>
    <w:rsid w:val="008077F8"/>
    <w:rsid w:val="008078A4"/>
    <w:rsid w:val="008103FE"/>
    <w:rsid w:val="008123B0"/>
    <w:rsid w:val="008144A5"/>
    <w:rsid w:val="00814761"/>
    <w:rsid w:val="00814A18"/>
    <w:rsid w:val="0082127A"/>
    <w:rsid w:val="008216E7"/>
    <w:rsid w:val="008234F1"/>
    <w:rsid w:val="00823792"/>
    <w:rsid w:val="00826C14"/>
    <w:rsid w:val="00831597"/>
    <w:rsid w:val="00831C35"/>
    <w:rsid w:val="00832408"/>
    <w:rsid w:val="00832F3D"/>
    <w:rsid w:val="00833F5D"/>
    <w:rsid w:val="00834DB3"/>
    <w:rsid w:val="00835AC1"/>
    <w:rsid w:val="0083778F"/>
    <w:rsid w:val="00842838"/>
    <w:rsid w:val="00843994"/>
    <w:rsid w:val="00844B19"/>
    <w:rsid w:val="00852FFB"/>
    <w:rsid w:val="00855E0E"/>
    <w:rsid w:val="00863A04"/>
    <w:rsid w:val="00863CAE"/>
    <w:rsid w:val="008644D7"/>
    <w:rsid w:val="008654A7"/>
    <w:rsid w:val="00870BCC"/>
    <w:rsid w:val="0087103D"/>
    <w:rsid w:val="00872E5E"/>
    <w:rsid w:val="00876A0C"/>
    <w:rsid w:val="0088057C"/>
    <w:rsid w:val="00880B94"/>
    <w:rsid w:val="008820DB"/>
    <w:rsid w:val="00882990"/>
    <w:rsid w:val="00882B0C"/>
    <w:rsid w:val="00883F82"/>
    <w:rsid w:val="00885A46"/>
    <w:rsid w:val="00887543"/>
    <w:rsid w:val="00891775"/>
    <w:rsid w:val="00893F74"/>
    <w:rsid w:val="0089689D"/>
    <w:rsid w:val="008A2D66"/>
    <w:rsid w:val="008A3518"/>
    <w:rsid w:val="008A3C19"/>
    <w:rsid w:val="008A4319"/>
    <w:rsid w:val="008A65C4"/>
    <w:rsid w:val="008B026D"/>
    <w:rsid w:val="008B1C49"/>
    <w:rsid w:val="008B2DED"/>
    <w:rsid w:val="008B513C"/>
    <w:rsid w:val="008B5210"/>
    <w:rsid w:val="008B6A0F"/>
    <w:rsid w:val="008C03F3"/>
    <w:rsid w:val="008C38B3"/>
    <w:rsid w:val="008C4280"/>
    <w:rsid w:val="008C430A"/>
    <w:rsid w:val="008D0E17"/>
    <w:rsid w:val="008D7786"/>
    <w:rsid w:val="008E28FE"/>
    <w:rsid w:val="008E4D95"/>
    <w:rsid w:val="008E579D"/>
    <w:rsid w:val="008E57D1"/>
    <w:rsid w:val="008E6FC6"/>
    <w:rsid w:val="008F0762"/>
    <w:rsid w:val="008F311A"/>
    <w:rsid w:val="008F3C6D"/>
    <w:rsid w:val="008F5CD9"/>
    <w:rsid w:val="008F7D8F"/>
    <w:rsid w:val="009010A1"/>
    <w:rsid w:val="00905BEE"/>
    <w:rsid w:val="00910578"/>
    <w:rsid w:val="00910766"/>
    <w:rsid w:val="009123F6"/>
    <w:rsid w:val="0091367A"/>
    <w:rsid w:val="0091740B"/>
    <w:rsid w:val="00920DDC"/>
    <w:rsid w:val="009238CF"/>
    <w:rsid w:val="00926112"/>
    <w:rsid w:val="00931751"/>
    <w:rsid w:val="009341D2"/>
    <w:rsid w:val="009354F6"/>
    <w:rsid w:val="0093562C"/>
    <w:rsid w:val="00936366"/>
    <w:rsid w:val="009421FF"/>
    <w:rsid w:val="00944D55"/>
    <w:rsid w:val="00945CD0"/>
    <w:rsid w:val="009506D3"/>
    <w:rsid w:val="00952B9B"/>
    <w:rsid w:val="00953911"/>
    <w:rsid w:val="009551E2"/>
    <w:rsid w:val="0095621C"/>
    <w:rsid w:val="00967CFA"/>
    <w:rsid w:val="009720FC"/>
    <w:rsid w:val="00972C15"/>
    <w:rsid w:val="0097652D"/>
    <w:rsid w:val="00977C55"/>
    <w:rsid w:val="00980F26"/>
    <w:rsid w:val="00983179"/>
    <w:rsid w:val="0098385F"/>
    <w:rsid w:val="00985D58"/>
    <w:rsid w:val="00985F6E"/>
    <w:rsid w:val="00986554"/>
    <w:rsid w:val="009908F3"/>
    <w:rsid w:val="009911C4"/>
    <w:rsid w:val="00992BF2"/>
    <w:rsid w:val="00994FEC"/>
    <w:rsid w:val="00995711"/>
    <w:rsid w:val="009A0304"/>
    <w:rsid w:val="009A25F0"/>
    <w:rsid w:val="009A77D2"/>
    <w:rsid w:val="009B0295"/>
    <w:rsid w:val="009B195A"/>
    <w:rsid w:val="009B1FA0"/>
    <w:rsid w:val="009B45B9"/>
    <w:rsid w:val="009B5360"/>
    <w:rsid w:val="009B55DF"/>
    <w:rsid w:val="009C066D"/>
    <w:rsid w:val="009C0F7D"/>
    <w:rsid w:val="009C137B"/>
    <w:rsid w:val="009C3A77"/>
    <w:rsid w:val="009C4DA2"/>
    <w:rsid w:val="009C7B76"/>
    <w:rsid w:val="009D036D"/>
    <w:rsid w:val="009D1549"/>
    <w:rsid w:val="009D1675"/>
    <w:rsid w:val="009D267B"/>
    <w:rsid w:val="009D3BDD"/>
    <w:rsid w:val="009D4F4B"/>
    <w:rsid w:val="009D5700"/>
    <w:rsid w:val="009D6BC2"/>
    <w:rsid w:val="009E33E2"/>
    <w:rsid w:val="009E3478"/>
    <w:rsid w:val="009E45B2"/>
    <w:rsid w:val="009E7818"/>
    <w:rsid w:val="009F0761"/>
    <w:rsid w:val="009F4B9A"/>
    <w:rsid w:val="00A030A1"/>
    <w:rsid w:val="00A03D31"/>
    <w:rsid w:val="00A054F7"/>
    <w:rsid w:val="00A05621"/>
    <w:rsid w:val="00A105BC"/>
    <w:rsid w:val="00A1225D"/>
    <w:rsid w:val="00A12580"/>
    <w:rsid w:val="00A13BEC"/>
    <w:rsid w:val="00A13E1F"/>
    <w:rsid w:val="00A15479"/>
    <w:rsid w:val="00A16B7A"/>
    <w:rsid w:val="00A17FF7"/>
    <w:rsid w:val="00A20F03"/>
    <w:rsid w:val="00A302EC"/>
    <w:rsid w:val="00A31311"/>
    <w:rsid w:val="00A34145"/>
    <w:rsid w:val="00A35E36"/>
    <w:rsid w:val="00A365FE"/>
    <w:rsid w:val="00A36633"/>
    <w:rsid w:val="00A3728E"/>
    <w:rsid w:val="00A4007A"/>
    <w:rsid w:val="00A402D9"/>
    <w:rsid w:val="00A416EF"/>
    <w:rsid w:val="00A4355E"/>
    <w:rsid w:val="00A50867"/>
    <w:rsid w:val="00A531BC"/>
    <w:rsid w:val="00A548B9"/>
    <w:rsid w:val="00A54D70"/>
    <w:rsid w:val="00A60972"/>
    <w:rsid w:val="00A60C89"/>
    <w:rsid w:val="00A62FAE"/>
    <w:rsid w:val="00A673BD"/>
    <w:rsid w:val="00A7080A"/>
    <w:rsid w:val="00A72478"/>
    <w:rsid w:val="00A73332"/>
    <w:rsid w:val="00A80B1A"/>
    <w:rsid w:val="00A849E5"/>
    <w:rsid w:val="00A859D5"/>
    <w:rsid w:val="00A87062"/>
    <w:rsid w:val="00A91465"/>
    <w:rsid w:val="00A92190"/>
    <w:rsid w:val="00A931FB"/>
    <w:rsid w:val="00A93728"/>
    <w:rsid w:val="00AA0245"/>
    <w:rsid w:val="00AA1FC7"/>
    <w:rsid w:val="00AA217B"/>
    <w:rsid w:val="00AA6021"/>
    <w:rsid w:val="00AB01C6"/>
    <w:rsid w:val="00AB2AA7"/>
    <w:rsid w:val="00AB3D3C"/>
    <w:rsid w:val="00AB611E"/>
    <w:rsid w:val="00AC2030"/>
    <w:rsid w:val="00AC2AB7"/>
    <w:rsid w:val="00AC45E3"/>
    <w:rsid w:val="00AC48DC"/>
    <w:rsid w:val="00AC666E"/>
    <w:rsid w:val="00AC6686"/>
    <w:rsid w:val="00AC6B95"/>
    <w:rsid w:val="00AC7EDE"/>
    <w:rsid w:val="00AD0458"/>
    <w:rsid w:val="00AD0D3A"/>
    <w:rsid w:val="00AD496F"/>
    <w:rsid w:val="00AD55CC"/>
    <w:rsid w:val="00AE1B26"/>
    <w:rsid w:val="00AE1BBE"/>
    <w:rsid w:val="00AE417A"/>
    <w:rsid w:val="00AE5103"/>
    <w:rsid w:val="00AE54AC"/>
    <w:rsid w:val="00AE64EE"/>
    <w:rsid w:val="00AF1B5C"/>
    <w:rsid w:val="00AF5DCE"/>
    <w:rsid w:val="00B00BB0"/>
    <w:rsid w:val="00B05168"/>
    <w:rsid w:val="00B059B9"/>
    <w:rsid w:val="00B06070"/>
    <w:rsid w:val="00B0664E"/>
    <w:rsid w:val="00B10F09"/>
    <w:rsid w:val="00B11AC3"/>
    <w:rsid w:val="00B13678"/>
    <w:rsid w:val="00B15D11"/>
    <w:rsid w:val="00B164E9"/>
    <w:rsid w:val="00B169A3"/>
    <w:rsid w:val="00B21020"/>
    <w:rsid w:val="00B2378C"/>
    <w:rsid w:val="00B2789D"/>
    <w:rsid w:val="00B33895"/>
    <w:rsid w:val="00B3480C"/>
    <w:rsid w:val="00B35BCB"/>
    <w:rsid w:val="00B41A08"/>
    <w:rsid w:val="00B41B0D"/>
    <w:rsid w:val="00B41FD8"/>
    <w:rsid w:val="00B4443C"/>
    <w:rsid w:val="00B47B90"/>
    <w:rsid w:val="00B51ED8"/>
    <w:rsid w:val="00B57EDE"/>
    <w:rsid w:val="00B627B4"/>
    <w:rsid w:val="00B65E76"/>
    <w:rsid w:val="00B65EB4"/>
    <w:rsid w:val="00B666C4"/>
    <w:rsid w:val="00B669C5"/>
    <w:rsid w:val="00B70842"/>
    <w:rsid w:val="00B74EB6"/>
    <w:rsid w:val="00B751F0"/>
    <w:rsid w:val="00B761D4"/>
    <w:rsid w:val="00B766AC"/>
    <w:rsid w:val="00B77E38"/>
    <w:rsid w:val="00B8116C"/>
    <w:rsid w:val="00B826AA"/>
    <w:rsid w:val="00B83095"/>
    <w:rsid w:val="00B847CC"/>
    <w:rsid w:val="00B84F49"/>
    <w:rsid w:val="00B91F1D"/>
    <w:rsid w:val="00B930AB"/>
    <w:rsid w:val="00B951B0"/>
    <w:rsid w:val="00B964CC"/>
    <w:rsid w:val="00BA458D"/>
    <w:rsid w:val="00BA7BA8"/>
    <w:rsid w:val="00BA7DE6"/>
    <w:rsid w:val="00BA7FE5"/>
    <w:rsid w:val="00BB5224"/>
    <w:rsid w:val="00BC0057"/>
    <w:rsid w:val="00BC2CDF"/>
    <w:rsid w:val="00BC38A0"/>
    <w:rsid w:val="00BC6ACD"/>
    <w:rsid w:val="00BC6DFE"/>
    <w:rsid w:val="00BC7E25"/>
    <w:rsid w:val="00BD05DD"/>
    <w:rsid w:val="00BD1342"/>
    <w:rsid w:val="00BD1EED"/>
    <w:rsid w:val="00BD285C"/>
    <w:rsid w:val="00BE05FD"/>
    <w:rsid w:val="00BE108B"/>
    <w:rsid w:val="00BE2258"/>
    <w:rsid w:val="00BE2556"/>
    <w:rsid w:val="00BE338D"/>
    <w:rsid w:val="00BE3ECE"/>
    <w:rsid w:val="00BE5DDE"/>
    <w:rsid w:val="00BE7A10"/>
    <w:rsid w:val="00BF0A1C"/>
    <w:rsid w:val="00BF52F2"/>
    <w:rsid w:val="00BF6B2F"/>
    <w:rsid w:val="00C01168"/>
    <w:rsid w:val="00C023DA"/>
    <w:rsid w:val="00C0262F"/>
    <w:rsid w:val="00C0324E"/>
    <w:rsid w:val="00C047E8"/>
    <w:rsid w:val="00C21134"/>
    <w:rsid w:val="00C212EA"/>
    <w:rsid w:val="00C227AE"/>
    <w:rsid w:val="00C26A01"/>
    <w:rsid w:val="00C30715"/>
    <w:rsid w:val="00C30FFB"/>
    <w:rsid w:val="00C34E6D"/>
    <w:rsid w:val="00C37524"/>
    <w:rsid w:val="00C41187"/>
    <w:rsid w:val="00C44070"/>
    <w:rsid w:val="00C50F13"/>
    <w:rsid w:val="00C517E4"/>
    <w:rsid w:val="00C523C8"/>
    <w:rsid w:val="00C529D2"/>
    <w:rsid w:val="00C5302F"/>
    <w:rsid w:val="00C535F0"/>
    <w:rsid w:val="00C56B8B"/>
    <w:rsid w:val="00C575FA"/>
    <w:rsid w:val="00C6044F"/>
    <w:rsid w:val="00C60F60"/>
    <w:rsid w:val="00C623E8"/>
    <w:rsid w:val="00C62404"/>
    <w:rsid w:val="00C636D2"/>
    <w:rsid w:val="00C65FFF"/>
    <w:rsid w:val="00C74B57"/>
    <w:rsid w:val="00C91EEB"/>
    <w:rsid w:val="00C920D7"/>
    <w:rsid w:val="00C93980"/>
    <w:rsid w:val="00C957E9"/>
    <w:rsid w:val="00CA1E95"/>
    <w:rsid w:val="00CA36FA"/>
    <w:rsid w:val="00CA532C"/>
    <w:rsid w:val="00CA5976"/>
    <w:rsid w:val="00CA5B7D"/>
    <w:rsid w:val="00CA6F40"/>
    <w:rsid w:val="00CA75D1"/>
    <w:rsid w:val="00CB0ACA"/>
    <w:rsid w:val="00CB1941"/>
    <w:rsid w:val="00CB2FDE"/>
    <w:rsid w:val="00CB3064"/>
    <w:rsid w:val="00CB7C8F"/>
    <w:rsid w:val="00CC05EB"/>
    <w:rsid w:val="00CC0E41"/>
    <w:rsid w:val="00CC1F8B"/>
    <w:rsid w:val="00CC27EE"/>
    <w:rsid w:val="00CC3A42"/>
    <w:rsid w:val="00CC3C5C"/>
    <w:rsid w:val="00CC51F4"/>
    <w:rsid w:val="00CC5D5E"/>
    <w:rsid w:val="00CC5F2C"/>
    <w:rsid w:val="00CC64F6"/>
    <w:rsid w:val="00CC692D"/>
    <w:rsid w:val="00CC70A5"/>
    <w:rsid w:val="00CD3212"/>
    <w:rsid w:val="00CD36D8"/>
    <w:rsid w:val="00CE1B5C"/>
    <w:rsid w:val="00CE61C3"/>
    <w:rsid w:val="00CE7012"/>
    <w:rsid w:val="00CF023B"/>
    <w:rsid w:val="00CF06A0"/>
    <w:rsid w:val="00CF493D"/>
    <w:rsid w:val="00CF6C4E"/>
    <w:rsid w:val="00CF7F9B"/>
    <w:rsid w:val="00D00BD7"/>
    <w:rsid w:val="00D00BFC"/>
    <w:rsid w:val="00D012D3"/>
    <w:rsid w:val="00D02C9C"/>
    <w:rsid w:val="00D042D8"/>
    <w:rsid w:val="00D0658B"/>
    <w:rsid w:val="00D108C9"/>
    <w:rsid w:val="00D10F51"/>
    <w:rsid w:val="00D12DE0"/>
    <w:rsid w:val="00D14F89"/>
    <w:rsid w:val="00D21D1D"/>
    <w:rsid w:val="00D307DC"/>
    <w:rsid w:val="00D34F5C"/>
    <w:rsid w:val="00D35E15"/>
    <w:rsid w:val="00D36522"/>
    <w:rsid w:val="00D3685B"/>
    <w:rsid w:val="00D37040"/>
    <w:rsid w:val="00D3723E"/>
    <w:rsid w:val="00D4059E"/>
    <w:rsid w:val="00D40AC3"/>
    <w:rsid w:val="00D40B17"/>
    <w:rsid w:val="00D41A63"/>
    <w:rsid w:val="00D420E2"/>
    <w:rsid w:val="00D53F78"/>
    <w:rsid w:val="00D54258"/>
    <w:rsid w:val="00D54A88"/>
    <w:rsid w:val="00D57BE7"/>
    <w:rsid w:val="00D57F20"/>
    <w:rsid w:val="00D57F29"/>
    <w:rsid w:val="00D6246D"/>
    <w:rsid w:val="00D639C9"/>
    <w:rsid w:val="00D63D83"/>
    <w:rsid w:val="00D6481C"/>
    <w:rsid w:val="00D65725"/>
    <w:rsid w:val="00D66388"/>
    <w:rsid w:val="00D67073"/>
    <w:rsid w:val="00D71169"/>
    <w:rsid w:val="00D71B58"/>
    <w:rsid w:val="00D72E2B"/>
    <w:rsid w:val="00D72E50"/>
    <w:rsid w:val="00D73DEE"/>
    <w:rsid w:val="00D775D4"/>
    <w:rsid w:val="00D80840"/>
    <w:rsid w:val="00D83750"/>
    <w:rsid w:val="00D837B6"/>
    <w:rsid w:val="00D8732D"/>
    <w:rsid w:val="00D903AC"/>
    <w:rsid w:val="00D9131C"/>
    <w:rsid w:val="00D9204A"/>
    <w:rsid w:val="00D93223"/>
    <w:rsid w:val="00D9633C"/>
    <w:rsid w:val="00DA01AD"/>
    <w:rsid w:val="00DA11F0"/>
    <w:rsid w:val="00DA233A"/>
    <w:rsid w:val="00DA33E2"/>
    <w:rsid w:val="00DB0146"/>
    <w:rsid w:val="00DB1BDC"/>
    <w:rsid w:val="00DB20BE"/>
    <w:rsid w:val="00DB2CFC"/>
    <w:rsid w:val="00DB6896"/>
    <w:rsid w:val="00DB6D65"/>
    <w:rsid w:val="00DB6F8E"/>
    <w:rsid w:val="00DB7BD0"/>
    <w:rsid w:val="00DC0A89"/>
    <w:rsid w:val="00DC1F17"/>
    <w:rsid w:val="00DC2CDA"/>
    <w:rsid w:val="00DD1FB4"/>
    <w:rsid w:val="00DD41B1"/>
    <w:rsid w:val="00DD6CDF"/>
    <w:rsid w:val="00DD7C05"/>
    <w:rsid w:val="00DE0A12"/>
    <w:rsid w:val="00DE7EF7"/>
    <w:rsid w:val="00DF0CA2"/>
    <w:rsid w:val="00DF3A8E"/>
    <w:rsid w:val="00DF44AF"/>
    <w:rsid w:val="00DF4810"/>
    <w:rsid w:val="00DF4D8A"/>
    <w:rsid w:val="00DF62AE"/>
    <w:rsid w:val="00DF7FF9"/>
    <w:rsid w:val="00E03CCB"/>
    <w:rsid w:val="00E042AC"/>
    <w:rsid w:val="00E04FD5"/>
    <w:rsid w:val="00E05454"/>
    <w:rsid w:val="00E06025"/>
    <w:rsid w:val="00E06A7E"/>
    <w:rsid w:val="00E06E94"/>
    <w:rsid w:val="00E07CED"/>
    <w:rsid w:val="00E1502A"/>
    <w:rsid w:val="00E1700A"/>
    <w:rsid w:val="00E17E04"/>
    <w:rsid w:val="00E223E7"/>
    <w:rsid w:val="00E26A6C"/>
    <w:rsid w:val="00E276DA"/>
    <w:rsid w:val="00E27B5D"/>
    <w:rsid w:val="00E3117A"/>
    <w:rsid w:val="00E31BDE"/>
    <w:rsid w:val="00E32181"/>
    <w:rsid w:val="00E5296D"/>
    <w:rsid w:val="00E52F29"/>
    <w:rsid w:val="00E52FA2"/>
    <w:rsid w:val="00E530CA"/>
    <w:rsid w:val="00E545CC"/>
    <w:rsid w:val="00E575DF"/>
    <w:rsid w:val="00E64DA8"/>
    <w:rsid w:val="00E6557B"/>
    <w:rsid w:val="00E66433"/>
    <w:rsid w:val="00E702C2"/>
    <w:rsid w:val="00E704DE"/>
    <w:rsid w:val="00E7072C"/>
    <w:rsid w:val="00E727B4"/>
    <w:rsid w:val="00E736A5"/>
    <w:rsid w:val="00E74523"/>
    <w:rsid w:val="00E74763"/>
    <w:rsid w:val="00E752B9"/>
    <w:rsid w:val="00E7631F"/>
    <w:rsid w:val="00E77E75"/>
    <w:rsid w:val="00E81973"/>
    <w:rsid w:val="00E82D60"/>
    <w:rsid w:val="00E978AC"/>
    <w:rsid w:val="00E97C35"/>
    <w:rsid w:val="00EA0C96"/>
    <w:rsid w:val="00EA2FC3"/>
    <w:rsid w:val="00EB34A7"/>
    <w:rsid w:val="00EB4399"/>
    <w:rsid w:val="00EB5446"/>
    <w:rsid w:val="00EB6DB1"/>
    <w:rsid w:val="00EB70BE"/>
    <w:rsid w:val="00EC13DF"/>
    <w:rsid w:val="00EC2581"/>
    <w:rsid w:val="00EC428A"/>
    <w:rsid w:val="00EC5730"/>
    <w:rsid w:val="00EC6BFB"/>
    <w:rsid w:val="00EC7646"/>
    <w:rsid w:val="00ED0588"/>
    <w:rsid w:val="00ED06B8"/>
    <w:rsid w:val="00ED4771"/>
    <w:rsid w:val="00ED7207"/>
    <w:rsid w:val="00EE3919"/>
    <w:rsid w:val="00EE5456"/>
    <w:rsid w:val="00EE6EA9"/>
    <w:rsid w:val="00EE75A7"/>
    <w:rsid w:val="00EE7F12"/>
    <w:rsid w:val="00EF18BE"/>
    <w:rsid w:val="00EF26ED"/>
    <w:rsid w:val="00EF2C5C"/>
    <w:rsid w:val="00EF4410"/>
    <w:rsid w:val="00EF52D1"/>
    <w:rsid w:val="00EF6760"/>
    <w:rsid w:val="00F004A9"/>
    <w:rsid w:val="00F0088D"/>
    <w:rsid w:val="00F01AA9"/>
    <w:rsid w:val="00F026E7"/>
    <w:rsid w:val="00F029C7"/>
    <w:rsid w:val="00F03812"/>
    <w:rsid w:val="00F04114"/>
    <w:rsid w:val="00F05048"/>
    <w:rsid w:val="00F06B0F"/>
    <w:rsid w:val="00F073A3"/>
    <w:rsid w:val="00F134C9"/>
    <w:rsid w:val="00F20D02"/>
    <w:rsid w:val="00F22374"/>
    <w:rsid w:val="00F2357C"/>
    <w:rsid w:val="00F235DD"/>
    <w:rsid w:val="00F250C7"/>
    <w:rsid w:val="00F27EC1"/>
    <w:rsid w:val="00F327F0"/>
    <w:rsid w:val="00F37296"/>
    <w:rsid w:val="00F404B6"/>
    <w:rsid w:val="00F40665"/>
    <w:rsid w:val="00F44B25"/>
    <w:rsid w:val="00F45A03"/>
    <w:rsid w:val="00F50D6F"/>
    <w:rsid w:val="00F550AF"/>
    <w:rsid w:val="00F56B29"/>
    <w:rsid w:val="00F57CE6"/>
    <w:rsid w:val="00F614D2"/>
    <w:rsid w:val="00F62C9A"/>
    <w:rsid w:val="00F63751"/>
    <w:rsid w:val="00F66041"/>
    <w:rsid w:val="00F6762D"/>
    <w:rsid w:val="00F70C98"/>
    <w:rsid w:val="00F71AC6"/>
    <w:rsid w:val="00F745A9"/>
    <w:rsid w:val="00F745B2"/>
    <w:rsid w:val="00F752C0"/>
    <w:rsid w:val="00F93584"/>
    <w:rsid w:val="00F93C80"/>
    <w:rsid w:val="00F9492A"/>
    <w:rsid w:val="00F94E9E"/>
    <w:rsid w:val="00F95D7A"/>
    <w:rsid w:val="00F9648F"/>
    <w:rsid w:val="00FA0E6C"/>
    <w:rsid w:val="00FA3EEB"/>
    <w:rsid w:val="00FA4DEF"/>
    <w:rsid w:val="00FA5FFB"/>
    <w:rsid w:val="00FB056C"/>
    <w:rsid w:val="00FB08E0"/>
    <w:rsid w:val="00FB18B6"/>
    <w:rsid w:val="00FB21A6"/>
    <w:rsid w:val="00FB282D"/>
    <w:rsid w:val="00FB39D6"/>
    <w:rsid w:val="00FB46BC"/>
    <w:rsid w:val="00FB59A3"/>
    <w:rsid w:val="00FB6BBD"/>
    <w:rsid w:val="00FC0FF4"/>
    <w:rsid w:val="00FC1A9C"/>
    <w:rsid w:val="00FD0AAE"/>
    <w:rsid w:val="00FD2012"/>
    <w:rsid w:val="00FD28A3"/>
    <w:rsid w:val="00FD5B0B"/>
    <w:rsid w:val="00FE0C80"/>
    <w:rsid w:val="00FE0CC8"/>
    <w:rsid w:val="00FE1741"/>
    <w:rsid w:val="00FE2DBA"/>
    <w:rsid w:val="00FF1CDC"/>
    <w:rsid w:val="00FF3924"/>
    <w:rsid w:val="00FF3B16"/>
    <w:rsid w:val="00FF5258"/>
    <w:rsid w:val="00FF623D"/>
    <w:rsid w:val="01E07B64"/>
    <w:rsid w:val="02965E62"/>
    <w:rsid w:val="02C73098"/>
    <w:rsid w:val="02FFF61C"/>
    <w:rsid w:val="0414C858"/>
    <w:rsid w:val="044020DF"/>
    <w:rsid w:val="04718244"/>
    <w:rsid w:val="05FF20CE"/>
    <w:rsid w:val="068D59BA"/>
    <w:rsid w:val="083D6CD3"/>
    <w:rsid w:val="08EBA9CC"/>
    <w:rsid w:val="09C92F99"/>
    <w:rsid w:val="0C1D845D"/>
    <w:rsid w:val="0D9709C6"/>
    <w:rsid w:val="0E39070A"/>
    <w:rsid w:val="0E69E0B6"/>
    <w:rsid w:val="1015392F"/>
    <w:rsid w:val="10A5826A"/>
    <w:rsid w:val="10B27F72"/>
    <w:rsid w:val="110B0C75"/>
    <w:rsid w:val="117BEC08"/>
    <w:rsid w:val="120F1B6F"/>
    <w:rsid w:val="123BB985"/>
    <w:rsid w:val="12CD0E5A"/>
    <w:rsid w:val="12CDCAA2"/>
    <w:rsid w:val="1395EBC4"/>
    <w:rsid w:val="13DB4BBA"/>
    <w:rsid w:val="14DE36E6"/>
    <w:rsid w:val="15865183"/>
    <w:rsid w:val="166A221F"/>
    <w:rsid w:val="178AEBDE"/>
    <w:rsid w:val="17B710DD"/>
    <w:rsid w:val="18C5A8DF"/>
    <w:rsid w:val="18E27CD6"/>
    <w:rsid w:val="196E36A2"/>
    <w:rsid w:val="19ECC9F7"/>
    <w:rsid w:val="1AD45F4D"/>
    <w:rsid w:val="1E28B651"/>
    <w:rsid w:val="1E7339C8"/>
    <w:rsid w:val="1EC5BED5"/>
    <w:rsid w:val="1ED34B82"/>
    <w:rsid w:val="1F3A09D9"/>
    <w:rsid w:val="1FA95B9A"/>
    <w:rsid w:val="1FE4495C"/>
    <w:rsid w:val="20346491"/>
    <w:rsid w:val="2060D9F1"/>
    <w:rsid w:val="20AB0435"/>
    <w:rsid w:val="20D2BE52"/>
    <w:rsid w:val="2331C47E"/>
    <w:rsid w:val="251FD5F3"/>
    <w:rsid w:val="258FAFDA"/>
    <w:rsid w:val="25BB7CD5"/>
    <w:rsid w:val="27968BB1"/>
    <w:rsid w:val="27E3458F"/>
    <w:rsid w:val="28386EB0"/>
    <w:rsid w:val="2980119D"/>
    <w:rsid w:val="2A13A651"/>
    <w:rsid w:val="2A4791F8"/>
    <w:rsid w:val="2B3E9929"/>
    <w:rsid w:val="2BECC820"/>
    <w:rsid w:val="2C1C53C2"/>
    <w:rsid w:val="30D103C4"/>
    <w:rsid w:val="31503F5F"/>
    <w:rsid w:val="31926DA2"/>
    <w:rsid w:val="31934B10"/>
    <w:rsid w:val="3228A91A"/>
    <w:rsid w:val="327BB34B"/>
    <w:rsid w:val="3504D67A"/>
    <w:rsid w:val="35374B10"/>
    <w:rsid w:val="35A7E750"/>
    <w:rsid w:val="38D5D05C"/>
    <w:rsid w:val="3C37CF33"/>
    <w:rsid w:val="3CD3BFA0"/>
    <w:rsid w:val="3D582548"/>
    <w:rsid w:val="3F3E81BB"/>
    <w:rsid w:val="3FB5BF42"/>
    <w:rsid w:val="41ACF1C2"/>
    <w:rsid w:val="420C806D"/>
    <w:rsid w:val="44998507"/>
    <w:rsid w:val="450A3C4B"/>
    <w:rsid w:val="451F5AA2"/>
    <w:rsid w:val="452A0057"/>
    <w:rsid w:val="45A0D9D5"/>
    <w:rsid w:val="460C098A"/>
    <w:rsid w:val="4724F3A4"/>
    <w:rsid w:val="47827FF4"/>
    <w:rsid w:val="47A75EF3"/>
    <w:rsid w:val="4835E320"/>
    <w:rsid w:val="48831107"/>
    <w:rsid w:val="490EC50D"/>
    <w:rsid w:val="4ADE569E"/>
    <w:rsid w:val="4C34CBC1"/>
    <w:rsid w:val="4D2765B6"/>
    <w:rsid w:val="4D711E27"/>
    <w:rsid w:val="4D73C543"/>
    <w:rsid w:val="4DB60EFB"/>
    <w:rsid w:val="4EB41EED"/>
    <w:rsid w:val="4FD4D415"/>
    <w:rsid w:val="50A373FD"/>
    <w:rsid w:val="526FBE13"/>
    <w:rsid w:val="5313FE0D"/>
    <w:rsid w:val="552ADE34"/>
    <w:rsid w:val="558BCFE8"/>
    <w:rsid w:val="5732D593"/>
    <w:rsid w:val="5803637C"/>
    <w:rsid w:val="587C7AD5"/>
    <w:rsid w:val="58C6DB96"/>
    <w:rsid w:val="59DC229E"/>
    <w:rsid w:val="59EBC7E0"/>
    <w:rsid w:val="5A8D52FD"/>
    <w:rsid w:val="5A9AB3F2"/>
    <w:rsid w:val="5BFA3D4D"/>
    <w:rsid w:val="5C3BB21F"/>
    <w:rsid w:val="5CFE5C62"/>
    <w:rsid w:val="5D89AF46"/>
    <w:rsid w:val="5EED68C4"/>
    <w:rsid w:val="67AE0AFA"/>
    <w:rsid w:val="688F79A8"/>
    <w:rsid w:val="6962B6A2"/>
    <w:rsid w:val="69AB47A3"/>
    <w:rsid w:val="6C5A1292"/>
    <w:rsid w:val="6C77AA11"/>
    <w:rsid w:val="6CEF086C"/>
    <w:rsid w:val="6D6EC35B"/>
    <w:rsid w:val="6D79DE19"/>
    <w:rsid w:val="6DC56BFA"/>
    <w:rsid w:val="6EA2B1D3"/>
    <w:rsid w:val="6F110193"/>
    <w:rsid w:val="6F472FC4"/>
    <w:rsid w:val="702F919F"/>
    <w:rsid w:val="70BA04F6"/>
    <w:rsid w:val="71A84E8B"/>
    <w:rsid w:val="73E46E11"/>
    <w:rsid w:val="747A3730"/>
    <w:rsid w:val="74812688"/>
    <w:rsid w:val="74E13ECE"/>
    <w:rsid w:val="7569D6D8"/>
    <w:rsid w:val="77F5635C"/>
    <w:rsid w:val="781D5DA6"/>
    <w:rsid w:val="79467CE7"/>
    <w:rsid w:val="7A084E6F"/>
    <w:rsid w:val="7A1C404B"/>
    <w:rsid w:val="7AE86322"/>
    <w:rsid w:val="7AF1A5F9"/>
    <w:rsid w:val="7AF68E44"/>
    <w:rsid w:val="7C36D828"/>
    <w:rsid w:val="7C97879A"/>
    <w:rsid w:val="7CAB45D5"/>
    <w:rsid w:val="7D21DD6A"/>
    <w:rsid w:val="7DF69E49"/>
    <w:rsid w:val="7DFFDF11"/>
    <w:rsid w:val="7E31194B"/>
    <w:rsid w:val="7E5F4E0F"/>
    <w:rsid w:val="7EAC89E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5C92DE7"/>
  <w15:chartTrackingRefBased/>
  <w15:docId w15:val="{857C9C2E-8DFF-4808-9C33-6FFC98ADD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宋体"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25AA8"/>
  </w:style>
  <w:style w:type="paragraph" w:styleId="1">
    <w:name w:val="heading 1"/>
    <w:basedOn w:val="a"/>
    <w:next w:val="a"/>
    <w:link w:val="10"/>
    <w:uiPriority w:val="9"/>
    <w:qFormat/>
    <w:rsid w:val="000E00A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0E00A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0E00A2"/>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0E00A2"/>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0E00A2"/>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0E00A2"/>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0E00A2"/>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0E00A2"/>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0E00A2"/>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0E00A2"/>
    <w:rPr>
      <w:rFonts w:asciiTheme="majorHAnsi" w:eastAsiaTheme="majorEastAsia" w:hAnsiTheme="majorHAnsi" w:cstheme="majorBidi"/>
      <w:color w:val="2F5496" w:themeColor="accent1" w:themeShade="BF"/>
      <w:sz w:val="40"/>
      <w:szCs w:val="40"/>
    </w:rPr>
  </w:style>
  <w:style w:type="character" w:customStyle="1" w:styleId="20">
    <w:name w:val="标题 2 字符"/>
    <w:basedOn w:val="a0"/>
    <w:link w:val="2"/>
    <w:uiPriority w:val="9"/>
    <w:semiHidden/>
    <w:rsid w:val="000E00A2"/>
    <w:rPr>
      <w:rFonts w:asciiTheme="majorHAnsi" w:eastAsiaTheme="majorEastAsia" w:hAnsiTheme="majorHAnsi" w:cstheme="majorBidi"/>
      <w:color w:val="2F5496" w:themeColor="accent1" w:themeShade="BF"/>
      <w:sz w:val="32"/>
      <w:szCs w:val="32"/>
    </w:rPr>
  </w:style>
  <w:style w:type="character" w:customStyle="1" w:styleId="30">
    <w:name w:val="标题 3 字符"/>
    <w:basedOn w:val="a0"/>
    <w:link w:val="3"/>
    <w:uiPriority w:val="9"/>
    <w:semiHidden/>
    <w:rsid w:val="000E00A2"/>
    <w:rPr>
      <w:rFonts w:eastAsiaTheme="majorEastAsia" w:cstheme="majorBidi"/>
      <w:color w:val="2F5496" w:themeColor="accent1" w:themeShade="BF"/>
      <w:sz w:val="28"/>
      <w:szCs w:val="28"/>
    </w:rPr>
  </w:style>
  <w:style w:type="character" w:customStyle="1" w:styleId="40">
    <w:name w:val="标题 4 字符"/>
    <w:basedOn w:val="a0"/>
    <w:link w:val="4"/>
    <w:uiPriority w:val="9"/>
    <w:semiHidden/>
    <w:rsid w:val="000E00A2"/>
    <w:rPr>
      <w:rFonts w:eastAsiaTheme="majorEastAsia" w:cstheme="majorBidi"/>
      <w:i/>
      <w:iCs/>
      <w:color w:val="2F5496" w:themeColor="accent1" w:themeShade="BF"/>
    </w:rPr>
  </w:style>
  <w:style w:type="character" w:customStyle="1" w:styleId="50">
    <w:name w:val="标题 5 字符"/>
    <w:basedOn w:val="a0"/>
    <w:link w:val="5"/>
    <w:uiPriority w:val="9"/>
    <w:semiHidden/>
    <w:rsid w:val="000E00A2"/>
    <w:rPr>
      <w:rFonts w:eastAsiaTheme="majorEastAsia" w:cstheme="majorBidi"/>
      <w:color w:val="2F5496" w:themeColor="accent1" w:themeShade="BF"/>
    </w:rPr>
  </w:style>
  <w:style w:type="character" w:customStyle="1" w:styleId="60">
    <w:name w:val="标题 6 字符"/>
    <w:basedOn w:val="a0"/>
    <w:link w:val="6"/>
    <w:uiPriority w:val="9"/>
    <w:semiHidden/>
    <w:rsid w:val="000E00A2"/>
    <w:rPr>
      <w:rFonts w:eastAsiaTheme="majorEastAsia" w:cstheme="majorBidi"/>
      <w:i/>
      <w:iCs/>
      <w:color w:val="595959" w:themeColor="text1" w:themeTint="A6"/>
    </w:rPr>
  </w:style>
  <w:style w:type="character" w:customStyle="1" w:styleId="70">
    <w:name w:val="标题 7 字符"/>
    <w:basedOn w:val="a0"/>
    <w:link w:val="7"/>
    <w:uiPriority w:val="9"/>
    <w:semiHidden/>
    <w:rsid w:val="000E00A2"/>
    <w:rPr>
      <w:rFonts w:eastAsiaTheme="majorEastAsia" w:cstheme="majorBidi"/>
      <w:color w:val="595959" w:themeColor="text1" w:themeTint="A6"/>
    </w:rPr>
  </w:style>
  <w:style w:type="character" w:customStyle="1" w:styleId="80">
    <w:name w:val="标题 8 字符"/>
    <w:basedOn w:val="a0"/>
    <w:link w:val="8"/>
    <w:uiPriority w:val="9"/>
    <w:semiHidden/>
    <w:rsid w:val="000E00A2"/>
    <w:rPr>
      <w:rFonts w:eastAsiaTheme="majorEastAsia" w:cstheme="majorBidi"/>
      <w:i/>
      <w:iCs/>
      <w:color w:val="272727" w:themeColor="text1" w:themeTint="D8"/>
    </w:rPr>
  </w:style>
  <w:style w:type="character" w:customStyle="1" w:styleId="90">
    <w:name w:val="标题 9 字符"/>
    <w:basedOn w:val="a0"/>
    <w:link w:val="9"/>
    <w:uiPriority w:val="9"/>
    <w:semiHidden/>
    <w:rsid w:val="000E00A2"/>
    <w:rPr>
      <w:rFonts w:eastAsiaTheme="majorEastAsia" w:cstheme="majorBidi"/>
      <w:color w:val="272727" w:themeColor="text1" w:themeTint="D8"/>
    </w:rPr>
  </w:style>
  <w:style w:type="paragraph" w:styleId="a3">
    <w:name w:val="Title"/>
    <w:basedOn w:val="a"/>
    <w:next w:val="a"/>
    <w:link w:val="a4"/>
    <w:uiPriority w:val="10"/>
    <w:qFormat/>
    <w:rsid w:val="000E00A2"/>
    <w:pPr>
      <w:spacing w:after="80"/>
      <w:contextualSpacing/>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0E00A2"/>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0E00A2"/>
    <w:pPr>
      <w:numPr>
        <w:ilvl w:val="1"/>
      </w:numPr>
    </w:pPr>
    <w:rPr>
      <w:rFonts w:eastAsiaTheme="majorEastAsia" w:cstheme="majorBidi"/>
      <w:color w:val="595959" w:themeColor="text1" w:themeTint="A6"/>
      <w:spacing w:val="15"/>
      <w:sz w:val="28"/>
      <w:szCs w:val="28"/>
    </w:rPr>
  </w:style>
  <w:style w:type="character" w:customStyle="1" w:styleId="a6">
    <w:name w:val="副标题 字符"/>
    <w:basedOn w:val="a0"/>
    <w:link w:val="a5"/>
    <w:uiPriority w:val="11"/>
    <w:rsid w:val="000E00A2"/>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0E00A2"/>
    <w:pPr>
      <w:spacing w:before="160"/>
      <w:jc w:val="center"/>
    </w:pPr>
    <w:rPr>
      <w:i/>
      <w:iCs/>
      <w:color w:val="404040" w:themeColor="text1" w:themeTint="BF"/>
    </w:rPr>
  </w:style>
  <w:style w:type="character" w:customStyle="1" w:styleId="a8">
    <w:name w:val="引用 字符"/>
    <w:basedOn w:val="a0"/>
    <w:link w:val="a7"/>
    <w:uiPriority w:val="29"/>
    <w:rsid w:val="000E00A2"/>
    <w:rPr>
      <w:i/>
      <w:iCs/>
      <w:color w:val="404040" w:themeColor="text1" w:themeTint="BF"/>
    </w:rPr>
  </w:style>
  <w:style w:type="paragraph" w:styleId="a9">
    <w:name w:val="List Paragraph"/>
    <w:basedOn w:val="a"/>
    <w:uiPriority w:val="34"/>
    <w:qFormat/>
    <w:rsid w:val="000E00A2"/>
    <w:pPr>
      <w:ind w:left="720"/>
      <w:contextualSpacing/>
    </w:pPr>
  </w:style>
  <w:style w:type="character" w:styleId="aa">
    <w:name w:val="Intense Emphasis"/>
    <w:basedOn w:val="a0"/>
    <w:uiPriority w:val="21"/>
    <w:qFormat/>
    <w:rsid w:val="000E00A2"/>
    <w:rPr>
      <w:i/>
      <w:iCs/>
      <w:color w:val="2F5496" w:themeColor="accent1" w:themeShade="BF"/>
    </w:rPr>
  </w:style>
  <w:style w:type="paragraph" w:styleId="ab">
    <w:name w:val="Intense Quote"/>
    <w:basedOn w:val="a"/>
    <w:next w:val="a"/>
    <w:link w:val="ac"/>
    <w:uiPriority w:val="30"/>
    <w:qFormat/>
    <w:rsid w:val="000E00A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明显引用 字符"/>
    <w:basedOn w:val="a0"/>
    <w:link w:val="ab"/>
    <w:uiPriority w:val="30"/>
    <w:rsid w:val="000E00A2"/>
    <w:rPr>
      <w:i/>
      <w:iCs/>
      <w:color w:val="2F5496" w:themeColor="accent1" w:themeShade="BF"/>
    </w:rPr>
  </w:style>
  <w:style w:type="character" w:styleId="ad">
    <w:name w:val="Intense Reference"/>
    <w:basedOn w:val="a0"/>
    <w:uiPriority w:val="32"/>
    <w:qFormat/>
    <w:rsid w:val="000E00A2"/>
    <w:rPr>
      <w:b/>
      <w:bCs/>
      <w:smallCaps/>
      <w:color w:val="2F5496" w:themeColor="accent1" w:themeShade="BF"/>
      <w:spacing w:val="5"/>
    </w:rPr>
  </w:style>
  <w:style w:type="character" w:styleId="ae">
    <w:name w:val="Hyperlink"/>
    <w:rsid w:val="00A931FB"/>
    <w:rPr>
      <w:u w:val="single"/>
    </w:rPr>
  </w:style>
  <w:style w:type="paragraph" w:styleId="af">
    <w:name w:val="header"/>
    <w:link w:val="af0"/>
    <w:rsid w:val="00A931FB"/>
    <w:pPr>
      <w:pBdr>
        <w:top w:val="nil"/>
        <w:left w:val="nil"/>
        <w:bottom w:val="nil"/>
        <w:right w:val="nil"/>
        <w:between w:val="nil"/>
        <w:bar w:val="nil"/>
      </w:pBdr>
      <w:spacing w:line="195" w:lineRule="atLeast"/>
      <w:jc w:val="right"/>
    </w:pPr>
    <w:rPr>
      <w:rFonts w:ascii="Sennheiser Office" w:eastAsia="Sennheiser Office" w:hAnsi="Sennheiser Office" w:cs="Sennheiser Office"/>
      <w:caps/>
      <w:color w:val="000000"/>
      <w:spacing w:val="11"/>
      <w:kern w:val="0"/>
      <w:sz w:val="15"/>
      <w:szCs w:val="15"/>
      <w:u w:color="000000"/>
      <w:bdr w:val="nil"/>
      <w:lang w:eastAsia="en-GB"/>
    </w:rPr>
  </w:style>
  <w:style w:type="character" w:customStyle="1" w:styleId="af0">
    <w:name w:val="页眉 字符"/>
    <w:basedOn w:val="a0"/>
    <w:link w:val="af"/>
    <w:rsid w:val="00A931FB"/>
    <w:rPr>
      <w:rFonts w:ascii="Sennheiser Office" w:eastAsia="Sennheiser Office" w:hAnsi="Sennheiser Office" w:cs="Sennheiser Office"/>
      <w:caps/>
      <w:color w:val="000000"/>
      <w:spacing w:val="11"/>
      <w:kern w:val="0"/>
      <w:sz w:val="15"/>
      <w:szCs w:val="15"/>
      <w:u w:color="000000"/>
      <w:bdr w:val="nil"/>
      <w:lang w:eastAsia="en-GB"/>
    </w:rPr>
  </w:style>
  <w:style w:type="paragraph" w:styleId="af1">
    <w:name w:val="footer"/>
    <w:link w:val="af2"/>
    <w:rsid w:val="00A931FB"/>
    <w:pPr>
      <w:pBdr>
        <w:top w:val="nil"/>
        <w:left w:val="nil"/>
        <w:bottom w:val="nil"/>
        <w:right w:val="nil"/>
        <w:between w:val="nil"/>
        <w:bar w:val="nil"/>
      </w:pBdr>
      <w:spacing w:line="180" w:lineRule="atLeast"/>
    </w:pPr>
    <w:rPr>
      <w:rFonts w:ascii="Sennheiser Office" w:eastAsia="Sennheiser Office" w:hAnsi="Sennheiser Office" w:cs="Sennheiser Office"/>
      <w:color w:val="000000"/>
      <w:kern w:val="0"/>
      <w:sz w:val="12"/>
      <w:szCs w:val="12"/>
      <w:u w:color="000000"/>
      <w:bdr w:val="nil"/>
      <w:lang w:eastAsia="en-GB"/>
    </w:rPr>
  </w:style>
  <w:style w:type="character" w:customStyle="1" w:styleId="af2">
    <w:name w:val="页脚 字符"/>
    <w:basedOn w:val="a0"/>
    <w:link w:val="af1"/>
    <w:rsid w:val="00A931FB"/>
    <w:rPr>
      <w:rFonts w:ascii="Sennheiser Office" w:eastAsia="Sennheiser Office" w:hAnsi="Sennheiser Office" w:cs="Sennheiser Office"/>
      <w:color w:val="000000"/>
      <w:kern w:val="0"/>
      <w:sz w:val="12"/>
      <w:szCs w:val="12"/>
      <w:u w:color="000000"/>
      <w:bdr w:val="nil"/>
      <w:lang w:eastAsia="en-GB"/>
    </w:rPr>
  </w:style>
  <w:style w:type="paragraph" w:customStyle="1" w:styleId="Body">
    <w:name w:val="Body"/>
    <w:rsid w:val="00A931FB"/>
    <w:pPr>
      <w:pBdr>
        <w:top w:val="nil"/>
        <w:left w:val="nil"/>
        <w:bottom w:val="nil"/>
        <w:right w:val="nil"/>
        <w:between w:val="nil"/>
        <w:bar w:val="nil"/>
      </w:pBdr>
      <w:spacing w:line="360" w:lineRule="auto"/>
    </w:pPr>
    <w:rPr>
      <w:rFonts w:ascii="Sennheiser Office" w:eastAsia="Sennheiser Office" w:hAnsi="Sennheiser Office" w:cs="Sennheiser Office"/>
      <w:color w:val="000000"/>
      <w:kern w:val="0"/>
      <w:sz w:val="18"/>
      <w:szCs w:val="18"/>
      <w:u w:color="000000"/>
      <w:bdr w:val="nil"/>
      <w:lang w:eastAsia="en-GB"/>
    </w:rPr>
  </w:style>
  <w:style w:type="paragraph" w:customStyle="1" w:styleId="About">
    <w:name w:val="About"/>
    <w:qFormat/>
    <w:rsid w:val="00A931FB"/>
    <w:pPr>
      <w:pBdr>
        <w:top w:val="nil"/>
        <w:left w:val="nil"/>
        <w:bottom w:val="nil"/>
        <w:right w:val="nil"/>
        <w:between w:val="nil"/>
        <w:bar w:val="nil"/>
      </w:pBdr>
    </w:pPr>
    <w:rPr>
      <w:rFonts w:ascii="Sennheiser Office" w:eastAsia="Sennheiser Office" w:hAnsi="Sennheiser Office" w:cs="Sennheiser Office"/>
      <w:color w:val="000000"/>
      <w:kern w:val="0"/>
      <w:sz w:val="18"/>
      <w:szCs w:val="18"/>
      <w:u w:color="000000"/>
      <w:bdr w:val="nil"/>
      <w:lang w:eastAsia="en-GB"/>
    </w:rPr>
  </w:style>
  <w:style w:type="character" w:customStyle="1" w:styleId="Hyperlink1">
    <w:name w:val="Hyperlink.1"/>
    <w:basedOn w:val="a0"/>
    <w:rsid w:val="00A931FB"/>
    <w:rPr>
      <w:color w:val="0095D5"/>
      <w:u w:val="none" w:color="0095D5"/>
      <w14:textOutline w14:w="0" w14:cap="rnd" w14:cmpd="sng" w14:algn="ctr">
        <w14:noFill/>
        <w14:prstDash w14:val="solid"/>
        <w14:bevel/>
      </w14:textOutline>
    </w:rPr>
  </w:style>
  <w:style w:type="paragraph" w:customStyle="1" w:styleId="paragraph">
    <w:name w:val="paragraph"/>
    <w:basedOn w:val="a"/>
    <w:rsid w:val="00A931FB"/>
    <w:pPr>
      <w:spacing w:before="100" w:beforeAutospacing="1" w:after="100" w:afterAutospacing="1"/>
    </w:pPr>
    <w:rPr>
      <w:rFonts w:ascii="Times New Roman" w:eastAsia="Times New Roman" w:hAnsi="Times New Roman" w:cs="Times New Roman"/>
      <w:kern w:val="0"/>
      <w:sz w:val="24"/>
      <w:szCs w:val="24"/>
      <w:lang w:val="en-GB" w:eastAsia="en-GB"/>
    </w:rPr>
  </w:style>
  <w:style w:type="paragraph" w:styleId="af3">
    <w:name w:val="Revision"/>
    <w:hidden/>
    <w:uiPriority w:val="99"/>
    <w:semiHidden/>
    <w:rsid w:val="00DD1FB4"/>
  </w:style>
  <w:style w:type="paragraph" w:styleId="af4">
    <w:name w:val="annotation text"/>
    <w:basedOn w:val="a"/>
    <w:link w:val="af5"/>
    <w:uiPriority w:val="99"/>
    <w:unhideWhenUsed/>
    <w:rPr>
      <w:sz w:val="20"/>
      <w:szCs w:val="20"/>
    </w:rPr>
  </w:style>
  <w:style w:type="character" w:customStyle="1" w:styleId="af5">
    <w:name w:val="批注文字 字符"/>
    <w:basedOn w:val="a0"/>
    <w:link w:val="af4"/>
    <w:uiPriority w:val="99"/>
    <w:rPr>
      <w:sz w:val="20"/>
      <w:szCs w:val="20"/>
    </w:rPr>
  </w:style>
  <w:style w:type="character" w:styleId="af6">
    <w:name w:val="annotation reference"/>
    <w:basedOn w:val="a0"/>
    <w:uiPriority w:val="99"/>
    <w:semiHidden/>
    <w:unhideWhenUsed/>
    <w:rPr>
      <w:sz w:val="16"/>
      <w:szCs w:val="16"/>
    </w:rPr>
  </w:style>
  <w:style w:type="paragraph" w:styleId="af7">
    <w:name w:val="annotation subject"/>
    <w:basedOn w:val="af4"/>
    <w:next w:val="af4"/>
    <w:link w:val="af8"/>
    <w:uiPriority w:val="99"/>
    <w:semiHidden/>
    <w:unhideWhenUsed/>
    <w:rsid w:val="009354F6"/>
    <w:rPr>
      <w:b/>
      <w:bCs/>
    </w:rPr>
  </w:style>
  <w:style w:type="character" w:customStyle="1" w:styleId="af8">
    <w:name w:val="批注主题 字符"/>
    <w:basedOn w:val="af5"/>
    <w:link w:val="af7"/>
    <w:uiPriority w:val="99"/>
    <w:semiHidden/>
    <w:rsid w:val="009354F6"/>
    <w:rPr>
      <w:b/>
      <w:bCs/>
      <w:sz w:val="20"/>
      <w:szCs w:val="20"/>
    </w:rPr>
  </w:style>
  <w:style w:type="character" w:styleId="af9">
    <w:name w:val="Mention"/>
    <w:basedOn w:val="a0"/>
    <w:uiPriority w:val="99"/>
    <w:unhideWhenUsed/>
    <w:rsid w:val="0077747B"/>
    <w:rPr>
      <w:color w:val="2B579A"/>
      <w:shd w:val="clear" w:color="auto" w:fill="E1DFDD"/>
    </w:rPr>
  </w:style>
  <w:style w:type="character" w:styleId="afa">
    <w:name w:val="Unresolved Mention"/>
    <w:basedOn w:val="a0"/>
    <w:uiPriority w:val="99"/>
    <w:semiHidden/>
    <w:unhideWhenUsed/>
    <w:rsid w:val="002538F0"/>
    <w:rPr>
      <w:color w:val="605E5C"/>
      <w:shd w:val="clear" w:color="auto" w:fill="E1DFDD"/>
    </w:rPr>
  </w:style>
  <w:style w:type="character" w:styleId="afb">
    <w:name w:val="FollowedHyperlink"/>
    <w:basedOn w:val="a0"/>
    <w:uiPriority w:val="99"/>
    <w:semiHidden/>
    <w:unhideWhenUsed/>
    <w:rsid w:val="00C535F0"/>
    <w:rPr>
      <w:color w:val="954F72" w:themeColor="followedHyperlink"/>
      <w:u w:val="single"/>
    </w:rPr>
  </w:style>
  <w:style w:type="paragraph" w:styleId="afc">
    <w:name w:val="Normal (Web)"/>
    <w:basedOn w:val="a"/>
    <w:uiPriority w:val="99"/>
    <w:semiHidden/>
    <w:unhideWhenUsed/>
    <w:rsid w:val="005F22C4"/>
    <w:rPr>
      <w:rFonts w:ascii="Times New Roman" w:hAnsi="Times New Roman" w:cs="Times New Roman"/>
      <w:sz w:val="24"/>
      <w:szCs w:val="24"/>
    </w:rPr>
  </w:style>
  <w:style w:type="paragraph" w:customStyle="1" w:styleId="Contact">
    <w:name w:val="Contact"/>
    <w:basedOn w:val="a"/>
    <w:qFormat/>
    <w:rsid w:val="00046197"/>
    <w:pPr>
      <w:tabs>
        <w:tab w:val="left" w:pos="4111"/>
      </w:tabs>
      <w:spacing w:line="210" w:lineRule="atLeast"/>
    </w:pPr>
    <w:rPr>
      <w:rFonts w:eastAsia="PMingLiU"/>
      <w:kern w:val="0"/>
      <w:sz w:val="15"/>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0919980">
      <w:bodyDiv w:val="1"/>
      <w:marLeft w:val="0"/>
      <w:marRight w:val="0"/>
      <w:marTop w:val="0"/>
      <w:marBottom w:val="0"/>
      <w:divBdr>
        <w:top w:val="none" w:sz="0" w:space="0" w:color="auto"/>
        <w:left w:val="none" w:sz="0" w:space="0" w:color="auto"/>
        <w:bottom w:val="none" w:sz="0" w:space="0" w:color="auto"/>
        <w:right w:val="none" w:sz="0" w:space="0" w:color="auto"/>
      </w:divBdr>
      <w:divsChild>
        <w:div w:id="15891834">
          <w:marLeft w:val="0"/>
          <w:marRight w:val="0"/>
          <w:marTop w:val="0"/>
          <w:marBottom w:val="0"/>
          <w:divBdr>
            <w:top w:val="none" w:sz="0" w:space="0" w:color="auto"/>
            <w:left w:val="none" w:sz="0" w:space="0" w:color="auto"/>
            <w:bottom w:val="none" w:sz="0" w:space="0" w:color="auto"/>
            <w:right w:val="none" w:sz="0" w:space="0" w:color="auto"/>
          </w:divBdr>
        </w:div>
        <w:div w:id="1486782249">
          <w:marLeft w:val="0"/>
          <w:marRight w:val="0"/>
          <w:marTop w:val="0"/>
          <w:marBottom w:val="0"/>
          <w:divBdr>
            <w:top w:val="none" w:sz="0" w:space="0" w:color="auto"/>
            <w:left w:val="none" w:sz="0" w:space="0" w:color="auto"/>
            <w:bottom w:val="none" w:sz="0" w:space="0" w:color="auto"/>
            <w:right w:val="none" w:sz="0" w:space="0" w:color="auto"/>
          </w:divBdr>
        </w:div>
        <w:div w:id="1527057634">
          <w:marLeft w:val="0"/>
          <w:marRight w:val="0"/>
          <w:marTop w:val="0"/>
          <w:marBottom w:val="0"/>
          <w:divBdr>
            <w:top w:val="none" w:sz="0" w:space="0" w:color="auto"/>
            <w:left w:val="none" w:sz="0" w:space="0" w:color="auto"/>
            <w:bottom w:val="none" w:sz="0" w:space="0" w:color="auto"/>
            <w:right w:val="none" w:sz="0" w:space="0" w:color="auto"/>
          </w:divBdr>
        </w:div>
        <w:div w:id="1608345336">
          <w:marLeft w:val="0"/>
          <w:marRight w:val="0"/>
          <w:marTop w:val="0"/>
          <w:marBottom w:val="0"/>
          <w:divBdr>
            <w:top w:val="none" w:sz="0" w:space="0" w:color="auto"/>
            <w:left w:val="none" w:sz="0" w:space="0" w:color="auto"/>
            <w:bottom w:val="none" w:sz="0" w:space="0" w:color="auto"/>
            <w:right w:val="none" w:sz="0" w:space="0" w:color="auto"/>
          </w:divBdr>
        </w:div>
        <w:div w:id="1897350259">
          <w:marLeft w:val="0"/>
          <w:marRight w:val="0"/>
          <w:marTop w:val="0"/>
          <w:marBottom w:val="0"/>
          <w:divBdr>
            <w:top w:val="none" w:sz="0" w:space="0" w:color="auto"/>
            <w:left w:val="none" w:sz="0" w:space="0" w:color="auto"/>
            <w:bottom w:val="none" w:sz="0" w:space="0" w:color="auto"/>
            <w:right w:val="none" w:sz="0" w:space="0" w:color="auto"/>
          </w:divBdr>
        </w:div>
        <w:div w:id="1928228354">
          <w:marLeft w:val="0"/>
          <w:marRight w:val="0"/>
          <w:marTop w:val="0"/>
          <w:marBottom w:val="0"/>
          <w:divBdr>
            <w:top w:val="none" w:sz="0" w:space="0" w:color="auto"/>
            <w:left w:val="none" w:sz="0" w:space="0" w:color="auto"/>
            <w:bottom w:val="none" w:sz="0" w:space="0" w:color="auto"/>
            <w:right w:val="none" w:sz="0" w:space="0" w:color="auto"/>
          </w:divBdr>
        </w:div>
        <w:div w:id="1955092429">
          <w:marLeft w:val="0"/>
          <w:marRight w:val="0"/>
          <w:marTop w:val="0"/>
          <w:marBottom w:val="0"/>
          <w:divBdr>
            <w:top w:val="none" w:sz="0" w:space="0" w:color="auto"/>
            <w:left w:val="none" w:sz="0" w:space="0" w:color="auto"/>
            <w:bottom w:val="none" w:sz="0" w:space="0" w:color="auto"/>
            <w:right w:val="none" w:sz="0" w:space="0" w:color="auto"/>
          </w:divBdr>
        </w:div>
      </w:divsChild>
    </w:div>
    <w:div w:id="1959870736">
      <w:bodyDiv w:val="1"/>
      <w:marLeft w:val="0"/>
      <w:marRight w:val="0"/>
      <w:marTop w:val="0"/>
      <w:marBottom w:val="0"/>
      <w:divBdr>
        <w:top w:val="none" w:sz="0" w:space="0" w:color="auto"/>
        <w:left w:val="none" w:sz="0" w:space="0" w:color="auto"/>
        <w:bottom w:val="none" w:sz="0" w:space="0" w:color="auto"/>
        <w:right w:val="none" w:sz="0" w:space="0" w:color="auto"/>
      </w:divBdr>
      <w:divsChild>
        <w:div w:id="456677185">
          <w:marLeft w:val="0"/>
          <w:marRight w:val="0"/>
          <w:marTop w:val="0"/>
          <w:marBottom w:val="0"/>
          <w:divBdr>
            <w:top w:val="none" w:sz="0" w:space="0" w:color="auto"/>
            <w:left w:val="none" w:sz="0" w:space="0" w:color="auto"/>
            <w:bottom w:val="none" w:sz="0" w:space="0" w:color="auto"/>
            <w:right w:val="none" w:sz="0" w:space="0" w:color="auto"/>
          </w:divBdr>
          <w:divsChild>
            <w:div w:id="8961658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mailto:ivy.gu@sennheiser.com" TargetMode="External"/><Relationship Id="rId10" Type="http://schemas.openxmlformats.org/officeDocument/2006/relationships/image" Target="media/image1.jpeg"/><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sennheiser-hearing.com"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27718A7B40A94E88C4ED47EA4390A1" ma:contentTypeVersion="5" ma:contentTypeDescription="Create a new document." ma:contentTypeScope="" ma:versionID="de0f132e65eb13db7379b218046ba2f6">
  <xsd:schema xmlns:xsd="http://www.w3.org/2001/XMLSchema" xmlns:xs="http://www.w3.org/2001/XMLSchema" xmlns:p="http://schemas.microsoft.com/office/2006/metadata/properties" xmlns:ns3="6aa02d7b-bb7b-4d8c-acb0-a3b4ec55983b" targetNamespace="http://schemas.microsoft.com/office/2006/metadata/properties" ma:root="true" ma:fieldsID="8fa9a5131d23e8be3e7cb66c16643dc1" ns3:_="">
    <xsd:import namespace="6aa02d7b-bb7b-4d8c-acb0-a3b4ec55983b"/>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a02d7b-bb7b-4d8c-acb0-a3b4ec55983b"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4EFAC5F-530B-4FDD-AEE4-6EB22D7EF4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a02d7b-bb7b-4d8c-acb0-a3b4ec5598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374A6C4-4D44-4075-A3CD-A8755B64B3C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1817E46-8A4E-45A7-9DD0-280E7BB0C9F8}">
  <ds:schemaRefs>
    <ds:schemaRef ds:uri="http://schemas.microsoft.com/sharepoint/v3/contenttype/forms"/>
  </ds:schemaRefs>
</ds:datastoreItem>
</file>

<file path=docMetadata/LabelInfo.xml><?xml version="1.0" encoding="utf-8"?>
<clbl:labelList xmlns:clbl="http://schemas.microsoft.com/office/2020/mipLabelMetadata">
  <clbl:label id="{1a19d03a-48bc-4359-8038-5b5f6d5847c3}" enabled="1" method="Standard" siteId="{72f988bf-86f1-41af-91ab-2d7cd011db47}" removed="0"/>
  <clbl:label id="{39307ecc-d28a-4fb9-9355-b066bea57d23}"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3</Pages>
  <Words>250</Words>
  <Characters>1426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1673</CharactersWithSpaces>
  <SharedDoc>false</SharedDoc>
  <HLinks>
    <vt:vector size="18" baseType="variant">
      <vt:variant>
        <vt:i4>6815798</vt:i4>
      </vt:variant>
      <vt:variant>
        <vt:i4>6</vt:i4>
      </vt:variant>
      <vt:variant>
        <vt:i4>0</vt:i4>
      </vt:variant>
      <vt:variant>
        <vt:i4>5</vt:i4>
      </vt:variant>
      <vt:variant>
        <vt:lpwstr>http://www.sennheiser-hearing.com/</vt:lpwstr>
      </vt:variant>
      <vt:variant>
        <vt:lpwstr/>
      </vt:variant>
      <vt:variant>
        <vt:i4>3932209</vt:i4>
      </vt:variant>
      <vt:variant>
        <vt:i4>3</vt:i4>
      </vt:variant>
      <vt:variant>
        <vt:i4>0</vt:i4>
      </vt:variant>
      <vt:variant>
        <vt:i4>5</vt:i4>
      </vt:variant>
      <vt:variant>
        <vt:lpwstr>http://www.sennheiser.com/</vt:lpwstr>
      </vt:variant>
      <vt:variant>
        <vt:lpwstr/>
      </vt:variant>
      <vt:variant>
        <vt:i4>2031707</vt:i4>
      </vt:variant>
      <vt:variant>
        <vt:i4>0</vt:i4>
      </vt:variant>
      <vt:variant>
        <vt:i4>0</vt:i4>
      </vt:variant>
      <vt:variant>
        <vt:i4>5</vt:i4>
      </vt:variant>
      <vt:variant>
        <vt:lpwstr>https://www.sennheiser.com/en-us/catalog/products/meeting-and-conference-systems/tc-bar-small/tc-bar-s-us-700105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Horan, Jeffrey</dc:creator>
  <cp:keywords/>
  <dc:description/>
  <cp:lastModifiedBy>Jessica He</cp:lastModifiedBy>
  <cp:revision>7</cp:revision>
  <cp:lastPrinted>2026-01-15T10:13:00Z</cp:lastPrinted>
  <dcterms:created xsi:type="dcterms:W3CDTF">2026-01-15T10:02:00Z</dcterms:created>
  <dcterms:modified xsi:type="dcterms:W3CDTF">2026-01-15T10:13:00Z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8feb2873-888b-4d8e-986a-ad3d661c40fe</vt:lpwstr>
  </property>
  <property fmtid="{D5CDD505-2E9C-101B-9397-08002B2CF9AE}" pid="3" name="ContentTypeId">
    <vt:lpwstr>0x010100E027718A7B40A94E88C4ED47EA4390A1</vt:lpwstr>
  </property>
  <property fmtid="{D5CDD505-2E9C-101B-9397-08002B2CF9AE}" pid="4" name="MediaServiceImageTags">
    <vt:lpwstr/>
  </property>
  <property fmtid="{D5CDD505-2E9C-101B-9397-08002B2CF9AE}" pid="5" name="vti_imgdate">
    <vt:lpwstr>2018-02-28T00:00:00Z</vt:lpwstr>
  </property>
  <property fmtid="{D5CDD505-2E9C-101B-9397-08002B2CF9AE}" pid="6" name="_dlc_DocIdItemGuid">
    <vt:lpwstr>1841706a-812a-4d21-9828-f5328e0a7f7d</vt:lpwstr>
  </property>
  <property fmtid="{D5CDD505-2E9C-101B-9397-08002B2CF9AE}" pid="7" name="ClassificationContentMarkingFooterShapeIds">
    <vt:lpwstr>790b101c,7d67b9cb,20e3b5f3</vt:lpwstr>
  </property>
  <property fmtid="{D5CDD505-2E9C-101B-9397-08002B2CF9AE}" pid="8" name="ClassificationContentMarkingFooterFontProps">
    <vt:lpwstr>#037cc2,11,Sennheiser Office</vt:lpwstr>
  </property>
  <property fmtid="{D5CDD505-2E9C-101B-9397-08002B2CF9AE}" pid="9" name="ClassificationContentMarkingFooterText">
    <vt:lpwstr>Internal</vt:lpwstr>
  </property>
</Properties>
</file>